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C083" w14:textId="46460000" w:rsidR="004231F7" w:rsidRPr="008E5637" w:rsidRDefault="004231F7" w:rsidP="008E5637">
      <w:pPr>
        <w:spacing w:before="120" w:after="120" w:line="312" w:lineRule="auto"/>
        <w:jc w:val="right"/>
        <w:rPr>
          <w:rFonts w:ascii="Arial" w:hAnsi="Arial" w:cs="Arial"/>
          <w:sz w:val="24"/>
          <w:szCs w:val="24"/>
          <w:lang w:eastAsia="en-US"/>
        </w:rPr>
      </w:pPr>
      <w:r w:rsidRPr="008E5637">
        <w:rPr>
          <w:rFonts w:ascii="Arial" w:hAnsi="Arial" w:cs="Arial"/>
          <w:sz w:val="24"/>
          <w:szCs w:val="24"/>
          <w:lang w:eastAsia="en-US"/>
        </w:rPr>
        <w:t xml:space="preserve">Łódź, dnia </w:t>
      </w:r>
      <w:r w:rsidR="0029315F" w:rsidRPr="00862627">
        <w:rPr>
          <w:rFonts w:ascii="Arial" w:hAnsi="Arial" w:cs="Arial"/>
          <w:sz w:val="24"/>
          <w:szCs w:val="24"/>
          <w:lang w:eastAsia="en-US"/>
        </w:rPr>
        <w:t>1</w:t>
      </w:r>
      <w:r w:rsidR="00C2537A">
        <w:rPr>
          <w:rFonts w:ascii="Arial" w:hAnsi="Arial" w:cs="Arial"/>
          <w:sz w:val="24"/>
          <w:szCs w:val="24"/>
          <w:lang w:eastAsia="en-US"/>
        </w:rPr>
        <w:t>7</w:t>
      </w:r>
      <w:r w:rsidRPr="00862627">
        <w:rPr>
          <w:rFonts w:ascii="Arial" w:hAnsi="Arial" w:cs="Arial"/>
          <w:sz w:val="24"/>
          <w:szCs w:val="24"/>
          <w:lang w:eastAsia="en-US"/>
        </w:rPr>
        <w:t xml:space="preserve"> </w:t>
      </w:r>
      <w:r w:rsidR="003C4F71" w:rsidRPr="00862627">
        <w:rPr>
          <w:rFonts w:ascii="Arial" w:hAnsi="Arial" w:cs="Arial"/>
          <w:sz w:val="24"/>
          <w:szCs w:val="24"/>
          <w:lang w:eastAsia="en-US"/>
        </w:rPr>
        <w:t>września</w:t>
      </w:r>
      <w:r w:rsidR="008E5637" w:rsidRPr="008E5637">
        <w:rPr>
          <w:rFonts w:ascii="Arial" w:hAnsi="Arial" w:cs="Arial"/>
          <w:sz w:val="24"/>
          <w:szCs w:val="24"/>
          <w:lang w:eastAsia="en-US"/>
        </w:rPr>
        <w:t xml:space="preserve"> </w:t>
      </w:r>
      <w:r w:rsidRPr="008E5637">
        <w:rPr>
          <w:rFonts w:ascii="Arial" w:hAnsi="Arial" w:cs="Arial"/>
          <w:sz w:val="24"/>
          <w:szCs w:val="24"/>
          <w:lang w:eastAsia="en-US"/>
        </w:rPr>
        <w:t>202</w:t>
      </w:r>
      <w:r w:rsidR="008E5637" w:rsidRPr="008E5637">
        <w:rPr>
          <w:rFonts w:ascii="Arial" w:hAnsi="Arial" w:cs="Arial"/>
          <w:sz w:val="24"/>
          <w:szCs w:val="24"/>
          <w:lang w:eastAsia="en-US"/>
        </w:rPr>
        <w:t>5</w:t>
      </w:r>
      <w:r w:rsidRPr="008E5637">
        <w:rPr>
          <w:rFonts w:ascii="Arial" w:hAnsi="Arial" w:cs="Arial"/>
          <w:sz w:val="24"/>
          <w:szCs w:val="24"/>
          <w:lang w:eastAsia="en-US"/>
        </w:rPr>
        <w:t xml:space="preserve"> r.</w:t>
      </w:r>
    </w:p>
    <w:p w14:paraId="47C91883" w14:textId="66BC293F" w:rsidR="004231F7" w:rsidRPr="008E5637" w:rsidRDefault="004231F7" w:rsidP="00AB7D84">
      <w:pPr>
        <w:spacing w:before="720" w:after="120" w:line="312" w:lineRule="auto"/>
        <w:rPr>
          <w:rFonts w:ascii="Arial" w:hAnsi="Arial" w:cs="Arial"/>
          <w:b/>
          <w:bCs/>
          <w:sz w:val="24"/>
          <w:szCs w:val="24"/>
          <w:lang w:eastAsia="en-US"/>
        </w:rPr>
      </w:pPr>
      <w:bookmarkStart w:id="0" w:name="_Hlk157688538"/>
      <w:r w:rsidRPr="008E5637">
        <w:rPr>
          <w:rFonts w:ascii="Arial" w:hAnsi="Arial" w:cs="Arial"/>
          <w:b/>
          <w:bCs/>
          <w:sz w:val="24"/>
          <w:szCs w:val="24"/>
          <w:lang w:eastAsia="en-US"/>
        </w:rPr>
        <w:t>DBA.</w:t>
      </w:r>
      <w:r w:rsidRPr="008E3935">
        <w:rPr>
          <w:rFonts w:ascii="Arial" w:hAnsi="Arial" w:cs="Arial"/>
          <w:b/>
          <w:bCs/>
          <w:sz w:val="24"/>
          <w:szCs w:val="24"/>
          <w:lang w:eastAsia="en-US"/>
        </w:rPr>
        <w:t>081.</w:t>
      </w:r>
      <w:r w:rsidR="00EB43E7">
        <w:rPr>
          <w:rFonts w:ascii="Arial" w:hAnsi="Arial" w:cs="Arial"/>
          <w:b/>
          <w:bCs/>
          <w:sz w:val="24"/>
          <w:szCs w:val="24"/>
          <w:lang w:eastAsia="en-US"/>
        </w:rPr>
        <w:t>13</w:t>
      </w:r>
      <w:r w:rsidRPr="008E3935">
        <w:rPr>
          <w:rFonts w:ascii="Arial" w:hAnsi="Arial" w:cs="Arial"/>
          <w:b/>
          <w:bCs/>
          <w:sz w:val="24"/>
          <w:szCs w:val="24"/>
          <w:lang w:eastAsia="en-US"/>
        </w:rPr>
        <w:t>.</w:t>
      </w:r>
      <w:r w:rsidRPr="008E5637">
        <w:rPr>
          <w:rFonts w:ascii="Arial" w:hAnsi="Arial" w:cs="Arial"/>
          <w:b/>
          <w:bCs/>
          <w:sz w:val="24"/>
          <w:szCs w:val="24"/>
          <w:lang w:eastAsia="en-US"/>
        </w:rPr>
        <w:t>202</w:t>
      </w:r>
      <w:r w:rsidR="008E5637" w:rsidRPr="008E5637">
        <w:rPr>
          <w:rFonts w:ascii="Arial" w:hAnsi="Arial" w:cs="Arial"/>
          <w:b/>
          <w:bCs/>
          <w:sz w:val="24"/>
          <w:szCs w:val="24"/>
          <w:lang w:eastAsia="en-US"/>
        </w:rPr>
        <w:t>5</w:t>
      </w:r>
    </w:p>
    <w:bookmarkEnd w:id="0"/>
    <w:p w14:paraId="0499AB32" w14:textId="3AD756BC" w:rsidR="004231F7" w:rsidRPr="00D06540" w:rsidRDefault="004231F7" w:rsidP="00AB7D84">
      <w:pPr>
        <w:spacing w:before="720" w:after="120" w:line="312" w:lineRule="auto"/>
        <w:rPr>
          <w:rFonts w:ascii="Arial" w:hAnsi="Arial" w:cs="Arial"/>
          <w:b/>
          <w:bCs/>
          <w:sz w:val="32"/>
          <w:szCs w:val="32"/>
        </w:rPr>
      </w:pPr>
      <w:r w:rsidRPr="00D06540">
        <w:rPr>
          <w:rFonts w:ascii="Arial" w:hAnsi="Arial" w:cs="Arial"/>
          <w:sz w:val="32"/>
          <w:szCs w:val="32"/>
        </w:rPr>
        <w:t xml:space="preserve">Zaproszenie do złożenia oferty na </w:t>
      </w:r>
      <w:bookmarkStart w:id="1" w:name="_Hlk184027748"/>
      <w:r w:rsidRPr="00D06540">
        <w:rPr>
          <w:rFonts w:ascii="Arial" w:hAnsi="Arial" w:cs="Arial"/>
          <w:sz w:val="32"/>
          <w:szCs w:val="32"/>
        </w:rPr>
        <w:t>usług</w:t>
      </w:r>
      <w:r w:rsidR="008E3935" w:rsidRPr="00D06540">
        <w:rPr>
          <w:rFonts w:ascii="Arial" w:hAnsi="Arial" w:cs="Arial"/>
          <w:sz w:val="32"/>
          <w:szCs w:val="32"/>
        </w:rPr>
        <w:t>ę</w:t>
      </w:r>
      <w:r w:rsidRPr="00D06540">
        <w:rPr>
          <w:rFonts w:ascii="Arial" w:hAnsi="Arial" w:cs="Arial"/>
          <w:sz w:val="32"/>
          <w:szCs w:val="32"/>
        </w:rPr>
        <w:t xml:space="preserve"> </w:t>
      </w:r>
      <w:bookmarkStart w:id="2" w:name="_Hlk183784287"/>
      <w:r w:rsidR="00D06540">
        <w:rPr>
          <w:rFonts w:ascii="Arial" w:hAnsi="Arial" w:cs="Arial"/>
          <w:sz w:val="32"/>
          <w:szCs w:val="32"/>
        </w:rPr>
        <w:br/>
      </w:r>
      <w:r w:rsidRPr="00D06540">
        <w:rPr>
          <w:rFonts w:ascii="Arial" w:hAnsi="Arial" w:cs="Arial"/>
          <w:b/>
          <w:bCs/>
          <w:sz w:val="32"/>
          <w:szCs w:val="32"/>
        </w:rPr>
        <w:t xml:space="preserve">zapewnienia transmisji on-line (streamingu) podczas konferencji w dniu </w:t>
      </w:r>
      <w:r w:rsidR="008E5637" w:rsidRPr="00D06540">
        <w:rPr>
          <w:rFonts w:ascii="Arial" w:hAnsi="Arial" w:cs="Arial"/>
          <w:b/>
          <w:bCs/>
          <w:sz w:val="32"/>
          <w:szCs w:val="32"/>
        </w:rPr>
        <w:t>2</w:t>
      </w:r>
      <w:r w:rsidR="00EB43E7">
        <w:rPr>
          <w:rFonts w:ascii="Arial" w:hAnsi="Arial" w:cs="Arial"/>
          <w:b/>
          <w:bCs/>
          <w:sz w:val="32"/>
          <w:szCs w:val="32"/>
        </w:rPr>
        <w:t>4</w:t>
      </w:r>
      <w:r w:rsidRPr="00D06540">
        <w:rPr>
          <w:rFonts w:ascii="Arial" w:hAnsi="Arial" w:cs="Arial"/>
          <w:b/>
          <w:bCs/>
          <w:sz w:val="32"/>
          <w:szCs w:val="32"/>
        </w:rPr>
        <w:t xml:space="preserve"> </w:t>
      </w:r>
      <w:r w:rsidR="00EB43E7">
        <w:rPr>
          <w:rFonts w:ascii="Arial" w:hAnsi="Arial" w:cs="Arial"/>
          <w:b/>
          <w:bCs/>
          <w:sz w:val="32"/>
          <w:szCs w:val="32"/>
        </w:rPr>
        <w:t>września</w:t>
      </w:r>
      <w:r w:rsidRPr="00D06540">
        <w:rPr>
          <w:rFonts w:ascii="Arial" w:hAnsi="Arial" w:cs="Arial"/>
          <w:b/>
          <w:bCs/>
          <w:sz w:val="32"/>
          <w:szCs w:val="32"/>
        </w:rPr>
        <w:t xml:space="preserve"> 202</w:t>
      </w:r>
      <w:r w:rsidR="008E5637" w:rsidRPr="00D06540">
        <w:rPr>
          <w:rFonts w:ascii="Arial" w:hAnsi="Arial" w:cs="Arial"/>
          <w:b/>
          <w:bCs/>
          <w:sz w:val="32"/>
          <w:szCs w:val="32"/>
        </w:rPr>
        <w:t>5</w:t>
      </w:r>
      <w:r w:rsidRPr="00D06540">
        <w:rPr>
          <w:rFonts w:ascii="Arial" w:hAnsi="Arial" w:cs="Arial"/>
          <w:b/>
          <w:bCs/>
          <w:sz w:val="32"/>
          <w:szCs w:val="32"/>
        </w:rPr>
        <w:t xml:space="preserve"> roku</w:t>
      </w:r>
      <w:bookmarkEnd w:id="2"/>
      <w:r w:rsidRPr="00D06540">
        <w:rPr>
          <w:rFonts w:ascii="Arial" w:hAnsi="Arial" w:cs="Arial"/>
          <w:b/>
          <w:bCs/>
          <w:sz w:val="32"/>
          <w:szCs w:val="32"/>
        </w:rPr>
        <w:t>.</w:t>
      </w:r>
      <w:bookmarkEnd w:id="1"/>
    </w:p>
    <w:p w14:paraId="16495643" w14:textId="5F7769C5" w:rsidR="004231F7" w:rsidRPr="008E5637" w:rsidRDefault="004231F7" w:rsidP="008E5637">
      <w:pPr>
        <w:spacing w:before="360" w:after="120" w:line="312" w:lineRule="auto"/>
        <w:rPr>
          <w:rFonts w:ascii="Arial" w:hAnsi="Arial" w:cs="Arial"/>
          <w:sz w:val="24"/>
          <w:szCs w:val="24"/>
          <w:lang w:eastAsia="en-US"/>
        </w:rPr>
      </w:pPr>
      <w:r w:rsidRPr="008E5637">
        <w:rPr>
          <w:rFonts w:ascii="Arial" w:hAnsi="Arial" w:cs="Arial"/>
          <w:sz w:val="24"/>
          <w:szCs w:val="24"/>
          <w:lang w:eastAsia="en-US"/>
        </w:rPr>
        <w:t>Szanowni Państwo,</w:t>
      </w:r>
    </w:p>
    <w:p w14:paraId="167F0B8E" w14:textId="3E8F2851" w:rsidR="004231F7" w:rsidRPr="008E5637" w:rsidRDefault="004231F7" w:rsidP="008E5637">
      <w:pPr>
        <w:spacing w:before="120" w:after="120" w:line="312" w:lineRule="auto"/>
        <w:rPr>
          <w:rFonts w:ascii="Arial" w:hAnsi="Arial" w:cs="Arial"/>
          <w:color w:val="000000"/>
          <w:sz w:val="24"/>
          <w:szCs w:val="24"/>
        </w:rPr>
      </w:pPr>
      <w:r w:rsidRPr="008E5637">
        <w:rPr>
          <w:rFonts w:ascii="Arial" w:hAnsi="Arial" w:cs="Arial"/>
          <w:sz w:val="24"/>
          <w:szCs w:val="24"/>
          <w:lang w:eastAsia="en-US"/>
        </w:rPr>
        <w:t xml:space="preserve">Regionalne Centrum Polityki Społecznej w Łodzi zaprasza do </w:t>
      </w:r>
      <w:r w:rsidRPr="008E5637">
        <w:rPr>
          <w:rFonts w:ascii="Arial" w:hAnsi="Arial" w:cs="Arial"/>
          <w:b/>
          <w:bCs/>
          <w:sz w:val="24"/>
          <w:szCs w:val="24"/>
          <w:lang w:eastAsia="en-US"/>
        </w:rPr>
        <w:t>złożenia oferty</w:t>
      </w:r>
      <w:r w:rsidRPr="008E5637">
        <w:rPr>
          <w:rFonts w:ascii="Arial" w:hAnsi="Arial" w:cs="Arial"/>
          <w:sz w:val="24"/>
          <w:szCs w:val="24"/>
          <w:lang w:eastAsia="en-US"/>
        </w:rPr>
        <w:t xml:space="preserve"> </w:t>
      </w:r>
      <w:r w:rsidRPr="008E5637">
        <w:rPr>
          <w:rFonts w:ascii="Arial" w:hAnsi="Arial" w:cs="Arial"/>
          <w:color w:val="000000"/>
          <w:sz w:val="24"/>
          <w:szCs w:val="24"/>
        </w:rPr>
        <w:t xml:space="preserve">na </w:t>
      </w:r>
      <w:r w:rsidRPr="008E5637">
        <w:rPr>
          <w:rFonts w:ascii="Arial" w:hAnsi="Arial" w:cs="Arial"/>
          <w:b/>
          <w:color w:val="000000"/>
          <w:sz w:val="24"/>
          <w:szCs w:val="24"/>
        </w:rPr>
        <w:t>świadczenie usługi polegającej na</w:t>
      </w:r>
      <w:r w:rsidR="008E3935">
        <w:rPr>
          <w:rFonts w:ascii="Arial" w:hAnsi="Arial" w:cs="Arial"/>
          <w:b/>
          <w:color w:val="000000"/>
          <w:sz w:val="24"/>
          <w:szCs w:val="24"/>
        </w:rPr>
        <w:t xml:space="preserve"> zapewnieniu</w:t>
      </w:r>
      <w:r w:rsidRPr="008E5637">
        <w:rPr>
          <w:rFonts w:ascii="Arial" w:hAnsi="Arial" w:cs="Arial"/>
          <w:b/>
          <w:color w:val="000000"/>
          <w:sz w:val="24"/>
          <w:szCs w:val="24"/>
        </w:rPr>
        <w:t xml:space="preserve"> </w:t>
      </w:r>
      <w:r w:rsidRPr="008E5637">
        <w:rPr>
          <w:rFonts w:ascii="Arial" w:hAnsi="Arial" w:cs="Arial"/>
          <w:b/>
          <w:bCs/>
          <w:sz w:val="24"/>
          <w:szCs w:val="24"/>
        </w:rPr>
        <w:t xml:space="preserve">transmisji on-line (streamingu) podczas konferencji w dniu </w:t>
      </w:r>
      <w:r w:rsidR="008E5637">
        <w:rPr>
          <w:rFonts w:ascii="Arial" w:hAnsi="Arial" w:cs="Arial"/>
          <w:b/>
          <w:bCs/>
          <w:sz w:val="24"/>
          <w:szCs w:val="24"/>
        </w:rPr>
        <w:t>2</w:t>
      </w:r>
      <w:r w:rsidR="00EB43E7">
        <w:rPr>
          <w:rFonts w:ascii="Arial" w:hAnsi="Arial" w:cs="Arial"/>
          <w:b/>
          <w:bCs/>
          <w:sz w:val="24"/>
          <w:szCs w:val="24"/>
        </w:rPr>
        <w:t>4</w:t>
      </w:r>
      <w:r w:rsidRPr="008E5637">
        <w:rPr>
          <w:rFonts w:ascii="Arial" w:hAnsi="Arial" w:cs="Arial"/>
          <w:b/>
          <w:bCs/>
          <w:sz w:val="24"/>
          <w:szCs w:val="24"/>
        </w:rPr>
        <w:t xml:space="preserve"> </w:t>
      </w:r>
      <w:r w:rsidR="00EB43E7">
        <w:rPr>
          <w:rFonts w:ascii="Arial" w:hAnsi="Arial" w:cs="Arial"/>
          <w:b/>
          <w:bCs/>
          <w:sz w:val="24"/>
          <w:szCs w:val="24"/>
        </w:rPr>
        <w:t>września</w:t>
      </w:r>
      <w:r w:rsidR="008E5637">
        <w:rPr>
          <w:rFonts w:ascii="Arial" w:hAnsi="Arial" w:cs="Arial"/>
          <w:b/>
          <w:bCs/>
          <w:sz w:val="24"/>
          <w:szCs w:val="24"/>
        </w:rPr>
        <w:t xml:space="preserve"> </w:t>
      </w:r>
      <w:r w:rsidRPr="008E5637">
        <w:rPr>
          <w:rFonts w:ascii="Arial" w:hAnsi="Arial" w:cs="Arial"/>
          <w:b/>
          <w:bCs/>
          <w:sz w:val="24"/>
          <w:szCs w:val="24"/>
        </w:rPr>
        <w:t>202</w:t>
      </w:r>
      <w:r w:rsidR="008E5637">
        <w:rPr>
          <w:rFonts w:ascii="Arial" w:hAnsi="Arial" w:cs="Arial"/>
          <w:b/>
          <w:bCs/>
          <w:sz w:val="24"/>
          <w:szCs w:val="24"/>
        </w:rPr>
        <w:t>5</w:t>
      </w:r>
      <w:r w:rsidRPr="008E5637">
        <w:rPr>
          <w:rFonts w:ascii="Arial" w:hAnsi="Arial" w:cs="Arial"/>
          <w:b/>
          <w:bCs/>
          <w:sz w:val="24"/>
          <w:szCs w:val="24"/>
        </w:rPr>
        <w:t xml:space="preserve"> roku</w:t>
      </w:r>
      <w:r w:rsidR="00D06540">
        <w:rPr>
          <w:rFonts w:ascii="Arial" w:hAnsi="Arial" w:cs="Arial"/>
          <w:color w:val="000000"/>
          <w:sz w:val="24"/>
          <w:szCs w:val="24"/>
        </w:rPr>
        <w:t xml:space="preserve">. </w:t>
      </w:r>
      <w:r w:rsidRPr="008E5637">
        <w:rPr>
          <w:rFonts w:ascii="Arial" w:hAnsi="Arial" w:cs="Arial"/>
          <w:color w:val="000000"/>
          <w:sz w:val="24"/>
          <w:szCs w:val="24"/>
        </w:rPr>
        <w:t xml:space="preserve"> </w:t>
      </w:r>
    </w:p>
    <w:p w14:paraId="22EAF771" w14:textId="77777777" w:rsidR="004231F7" w:rsidRPr="008E5637" w:rsidRDefault="004231F7" w:rsidP="008E5637">
      <w:pPr>
        <w:autoSpaceDE w:val="0"/>
        <w:autoSpaceDN w:val="0"/>
        <w:adjustRightInd w:val="0"/>
        <w:spacing w:before="360" w:after="240" w:line="312" w:lineRule="auto"/>
        <w:rPr>
          <w:rFonts w:ascii="Arial" w:hAnsi="Arial" w:cs="Arial"/>
          <w:color w:val="000000"/>
          <w:sz w:val="24"/>
          <w:szCs w:val="24"/>
        </w:rPr>
      </w:pPr>
      <w:bookmarkStart w:id="3" w:name="_Hlk184027769"/>
      <w:r w:rsidRPr="008E5637">
        <w:rPr>
          <w:rFonts w:ascii="Arial" w:hAnsi="Arial" w:cs="Arial"/>
          <w:color w:val="000000"/>
          <w:sz w:val="24"/>
          <w:szCs w:val="24"/>
        </w:rPr>
        <w:t>Przedmiot zamówienia współfinansowany jest przez Unię Europejską w ramach Planu Odbudowy dla Europy (</w:t>
      </w:r>
      <w:proofErr w:type="spellStart"/>
      <w:r w:rsidRPr="008E5637">
        <w:rPr>
          <w:rFonts w:ascii="Arial" w:hAnsi="Arial" w:cs="Arial"/>
          <w:color w:val="000000"/>
          <w:sz w:val="24"/>
          <w:szCs w:val="24"/>
        </w:rPr>
        <w:t>NextGeneration</w:t>
      </w:r>
      <w:proofErr w:type="spellEnd"/>
      <w:r w:rsidRPr="008E5637">
        <w:rPr>
          <w:rFonts w:ascii="Arial" w:hAnsi="Arial" w:cs="Arial"/>
          <w:color w:val="000000"/>
          <w:sz w:val="24"/>
          <w:szCs w:val="24"/>
        </w:rPr>
        <w:t xml:space="preserve"> EU) ze środków Krajowego Planu Odbudowy i Zwiększania Odporności, Komponentu A „Odporność i konkurencyjność gospodarki”, Inwestycji A3.1.1: Wsparcie rozwoju nowoczesnego kształcenia zawodowego, szkolnictwa wyższego oraz uczenia się przez całe życie, przedsięwzięcia: „Zbudowanie systemu koordynacji i monitorowania regionalnych działań na rzecz kształcenia zawodowego, szkolnictwa wyższego, uczenia się przez całe życie, w tym uczenia się dorosłych”.</w:t>
      </w:r>
    </w:p>
    <w:bookmarkEnd w:id="3"/>
    <w:p w14:paraId="2B236E03" w14:textId="77777777" w:rsidR="004231F7" w:rsidRPr="008E5637" w:rsidRDefault="004231F7" w:rsidP="008E5637">
      <w:pPr>
        <w:pStyle w:val="Nagwek1"/>
        <w:spacing w:line="312" w:lineRule="auto"/>
        <w:rPr>
          <w:rFonts w:ascii="Arial" w:hAnsi="Arial" w:cs="Arial"/>
          <w:szCs w:val="24"/>
        </w:rPr>
      </w:pPr>
      <w:r w:rsidRPr="008E5637">
        <w:rPr>
          <w:rFonts w:ascii="Arial" w:hAnsi="Arial" w:cs="Arial"/>
          <w:szCs w:val="24"/>
        </w:rPr>
        <w:t>Przedmiot zamówienia</w:t>
      </w:r>
    </w:p>
    <w:p w14:paraId="51BFBBDC" w14:textId="6BB36326" w:rsidR="00016413" w:rsidRDefault="004231F7" w:rsidP="008E5637">
      <w:pPr>
        <w:spacing w:line="312" w:lineRule="auto"/>
        <w:rPr>
          <w:rFonts w:ascii="Arial" w:hAnsi="Arial" w:cs="Arial"/>
          <w:sz w:val="24"/>
          <w:szCs w:val="24"/>
        </w:rPr>
      </w:pPr>
      <w:r w:rsidRPr="008E5637">
        <w:rPr>
          <w:rFonts w:ascii="Arial" w:hAnsi="Arial" w:cs="Arial"/>
          <w:sz w:val="24"/>
          <w:szCs w:val="24"/>
        </w:rPr>
        <w:t xml:space="preserve">Usługę </w:t>
      </w:r>
      <w:r w:rsidRPr="008E5637">
        <w:rPr>
          <w:rFonts w:ascii="Arial" w:hAnsi="Arial" w:cs="Arial"/>
          <w:b/>
          <w:bCs/>
          <w:sz w:val="24"/>
          <w:szCs w:val="24"/>
        </w:rPr>
        <w:t xml:space="preserve">zapewnienia transmisji on-line (streamingu) podczas konferencji w dniu </w:t>
      </w:r>
      <w:r w:rsidR="008E5637">
        <w:rPr>
          <w:rFonts w:ascii="Arial" w:hAnsi="Arial" w:cs="Arial"/>
          <w:b/>
          <w:bCs/>
          <w:sz w:val="24"/>
          <w:szCs w:val="24"/>
        </w:rPr>
        <w:t>2</w:t>
      </w:r>
      <w:r w:rsidR="00EB43E7">
        <w:rPr>
          <w:rFonts w:ascii="Arial" w:hAnsi="Arial" w:cs="Arial"/>
          <w:b/>
          <w:bCs/>
          <w:sz w:val="24"/>
          <w:szCs w:val="24"/>
        </w:rPr>
        <w:t>4</w:t>
      </w:r>
      <w:r w:rsidR="008E5637">
        <w:rPr>
          <w:rFonts w:ascii="Arial" w:hAnsi="Arial" w:cs="Arial"/>
          <w:b/>
          <w:bCs/>
          <w:sz w:val="24"/>
          <w:szCs w:val="24"/>
        </w:rPr>
        <w:t xml:space="preserve"> </w:t>
      </w:r>
      <w:r w:rsidR="00EB43E7">
        <w:rPr>
          <w:rFonts w:ascii="Arial" w:hAnsi="Arial" w:cs="Arial"/>
          <w:b/>
          <w:bCs/>
          <w:sz w:val="24"/>
          <w:szCs w:val="24"/>
        </w:rPr>
        <w:t>września</w:t>
      </w:r>
      <w:r w:rsidR="008E5637">
        <w:rPr>
          <w:rFonts w:ascii="Arial" w:hAnsi="Arial" w:cs="Arial"/>
          <w:b/>
          <w:bCs/>
          <w:sz w:val="24"/>
          <w:szCs w:val="24"/>
        </w:rPr>
        <w:t xml:space="preserve"> </w:t>
      </w:r>
      <w:r w:rsidRPr="008E5637">
        <w:rPr>
          <w:rFonts w:ascii="Arial" w:hAnsi="Arial" w:cs="Arial"/>
          <w:b/>
          <w:bCs/>
          <w:sz w:val="24"/>
          <w:szCs w:val="24"/>
        </w:rPr>
        <w:t>202</w:t>
      </w:r>
      <w:r w:rsidR="008E5637">
        <w:rPr>
          <w:rFonts w:ascii="Arial" w:hAnsi="Arial" w:cs="Arial"/>
          <w:b/>
          <w:bCs/>
          <w:sz w:val="24"/>
          <w:szCs w:val="24"/>
        </w:rPr>
        <w:t>5</w:t>
      </w:r>
      <w:r w:rsidRPr="008E5637">
        <w:rPr>
          <w:rFonts w:ascii="Arial" w:hAnsi="Arial" w:cs="Arial"/>
          <w:b/>
          <w:bCs/>
          <w:sz w:val="24"/>
          <w:szCs w:val="24"/>
        </w:rPr>
        <w:t xml:space="preserve"> roku </w:t>
      </w:r>
      <w:r w:rsidRPr="008E5637">
        <w:rPr>
          <w:rFonts w:ascii="Arial" w:hAnsi="Arial" w:cs="Arial"/>
          <w:sz w:val="24"/>
          <w:szCs w:val="24"/>
        </w:rPr>
        <w:t>należy</w:t>
      </w:r>
      <w:r w:rsidRPr="008E5637">
        <w:rPr>
          <w:rFonts w:ascii="Arial" w:hAnsi="Arial" w:cs="Arial"/>
          <w:b/>
          <w:bCs/>
          <w:sz w:val="24"/>
          <w:szCs w:val="24"/>
        </w:rPr>
        <w:t xml:space="preserve"> </w:t>
      </w:r>
      <w:r w:rsidRPr="008E5637">
        <w:rPr>
          <w:rFonts w:ascii="Arial" w:hAnsi="Arial" w:cs="Arial"/>
          <w:sz w:val="24"/>
          <w:szCs w:val="24"/>
        </w:rPr>
        <w:t>zrealizować zgodnie ze Szczegółowym opisem przedmiotu zamówienia, stanowiącym Załącznik nr 2 do Zaproszenia do złożenia oferty w ramach postępowania nr DBA.</w:t>
      </w:r>
      <w:r w:rsidRPr="008E3935">
        <w:rPr>
          <w:rFonts w:ascii="Arial" w:hAnsi="Arial" w:cs="Arial"/>
          <w:sz w:val="24"/>
          <w:szCs w:val="24"/>
        </w:rPr>
        <w:t>081.</w:t>
      </w:r>
      <w:r w:rsidR="0029315F">
        <w:rPr>
          <w:rFonts w:ascii="Arial" w:hAnsi="Arial" w:cs="Arial"/>
          <w:sz w:val="24"/>
          <w:szCs w:val="24"/>
        </w:rPr>
        <w:t>13</w:t>
      </w:r>
      <w:r w:rsidRPr="008E3935">
        <w:rPr>
          <w:rFonts w:ascii="Arial" w:hAnsi="Arial" w:cs="Arial"/>
          <w:sz w:val="24"/>
          <w:szCs w:val="24"/>
        </w:rPr>
        <w:t>.</w:t>
      </w:r>
      <w:r w:rsidRPr="008E5637">
        <w:rPr>
          <w:rFonts w:ascii="Arial" w:hAnsi="Arial" w:cs="Arial"/>
          <w:sz w:val="24"/>
          <w:szCs w:val="24"/>
        </w:rPr>
        <w:t>202</w:t>
      </w:r>
      <w:r w:rsidR="008E5637">
        <w:rPr>
          <w:rFonts w:ascii="Arial" w:hAnsi="Arial" w:cs="Arial"/>
          <w:sz w:val="24"/>
          <w:szCs w:val="24"/>
        </w:rPr>
        <w:t>5</w:t>
      </w:r>
      <w:r w:rsidRPr="008E5637">
        <w:rPr>
          <w:rFonts w:ascii="Arial" w:hAnsi="Arial" w:cs="Arial"/>
          <w:sz w:val="24"/>
          <w:szCs w:val="24"/>
        </w:rPr>
        <w:t>.</w:t>
      </w:r>
    </w:p>
    <w:p w14:paraId="7E7E6EFA" w14:textId="66087565" w:rsidR="006976A0" w:rsidRPr="008E5637" w:rsidRDefault="006976A0" w:rsidP="008E5637">
      <w:pPr>
        <w:spacing w:line="312" w:lineRule="auto"/>
        <w:rPr>
          <w:rFonts w:ascii="Arial" w:hAnsi="Arial" w:cs="Arial"/>
          <w:sz w:val="24"/>
          <w:szCs w:val="24"/>
        </w:rPr>
      </w:pPr>
      <w:r>
        <w:rPr>
          <w:rFonts w:ascii="Arial" w:hAnsi="Arial" w:cs="Arial"/>
          <w:sz w:val="24"/>
          <w:szCs w:val="24"/>
        </w:rPr>
        <w:t>Konferencja odbędzie się w hotelu M</w:t>
      </w:r>
      <w:r w:rsidRPr="006976A0">
        <w:rPr>
          <w:rFonts w:ascii="Arial" w:hAnsi="Arial" w:cs="Arial"/>
          <w:sz w:val="24"/>
          <w:szCs w:val="24"/>
        </w:rPr>
        <w:t xml:space="preserve"> HOTEL*** przy ul. św. Teresy od Dzieciątka Jezus 111 (rondo przy ul. Szczecińskiej) </w:t>
      </w:r>
      <w:r w:rsidRPr="006976A0">
        <w:rPr>
          <w:rFonts w:ascii="Arial" w:hAnsi="Arial" w:cs="Arial"/>
          <w:b/>
          <w:bCs/>
          <w:sz w:val="24"/>
          <w:szCs w:val="24"/>
        </w:rPr>
        <w:t>w Łodzi</w:t>
      </w:r>
      <w:r w:rsidRPr="006976A0">
        <w:rPr>
          <w:rFonts w:ascii="Arial" w:hAnsi="Arial" w:cs="Arial"/>
          <w:sz w:val="24"/>
          <w:szCs w:val="24"/>
        </w:rPr>
        <w:t>.</w:t>
      </w:r>
    </w:p>
    <w:p w14:paraId="79BCFFC9" w14:textId="77777777" w:rsidR="00160BE9" w:rsidRDefault="00160BE9" w:rsidP="008E5637">
      <w:pPr>
        <w:spacing w:line="312" w:lineRule="auto"/>
        <w:rPr>
          <w:rFonts w:ascii="Arial" w:hAnsi="Arial" w:cs="Arial"/>
          <w:sz w:val="24"/>
          <w:szCs w:val="24"/>
        </w:rPr>
      </w:pPr>
    </w:p>
    <w:p w14:paraId="0F95C58E" w14:textId="479BAB83" w:rsidR="008F2E1D" w:rsidRPr="008E5637" w:rsidRDefault="008F2E1D" w:rsidP="008E5637">
      <w:pPr>
        <w:spacing w:line="312" w:lineRule="auto"/>
        <w:rPr>
          <w:rFonts w:ascii="Arial" w:hAnsi="Arial" w:cs="Arial"/>
          <w:sz w:val="24"/>
          <w:szCs w:val="24"/>
        </w:rPr>
      </w:pPr>
      <w:r w:rsidRPr="008E5637">
        <w:rPr>
          <w:rFonts w:ascii="Arial" w:hAnsi="Arial" w:cs="Arial"/>
          <w:sz w:val="24"/>
          <w:szCs w:val="24"/>
        </w:rPr>
        <w:t xml:space="preserve">Zamówienie publiczne </w:t>
      </w:r>
      <w:r w:rsidR="00B779A4">
        <w:rPr>
          <w:rFonts w:ascii="Arial" w:hAnsi="Arial" w:cs="Arial"/>
          <w:sz w:val="24"/>
          <w:szCs w:val="24"/>
        </w:rPr>
        <w:t>z wyłączeniem</w:t>
      </w:r>
      <w:r w:rsidRPr="008E5637">
        <w:rPr>
          <w:rFonts w:ascii="Arial" w:hAnsi="Arial" w:cs="Arial"/>
          <w:sz w:val="24"/>
          <w:szCs w:val="24"/>
        </w:rPr>
        <w:t xml:space="preserve"> stosowania ustawy </w:t>
      </w:r>
      <w:proofErr w:type="spellStart"/>
      <w:r w:rsidRPr="008E5637">
        <w:rPr>
          <w:rFonts w:ascii="Arial" w:hAnsi="Arial" w:cs="Arial"/>
          <w:sz w:val="24"/>
          <w:szCs w:val="24"/>
        </w:rPr>
        <w:t>Pzp</w:t>
      </w:r>
      <w:proofErr w:type="spellEnd"/>
      <w:r w:rsidRPr="008E5637">
        <w:rPr>
          <w:rFonts w:ascii="Arial" w:hAnsi="Arial" w:cs="Arial"/>
          <w:sz w:val="24"/>
          <w:szCs w:val="24"/>
        </w:rPr>
        <w:t xml:space="preserve"> na podstawie art. 2 ust. 1 pkt 1 Ustawy z dnia 11 września 2019 roku Prawo zamówień publicznych (tj. Dz. U. z 2024 r. poz. 1320 ze zm.)</w:t>
      </w:r>
      <w:r w:rsidR="00B779A4">
        <w:rPr>
          <w:rFonts w:ascii="Arial" w:hAnsi="Arial" w:cs="Arial"/>
          <w:sz w:val="24"/>
          <w:szCs w:val="24"/>
        </w:rPr>
        <w:t>,</w:t>
      </w:r>
      <w:r w:rsidR="00160BE9">
        <w:rPr>
          <w:rFonts w:ascii="Arial" w:hAnsi="Arial" w:cs="Arial"/>
          <w:sz w:val="24"/>
          <w:szCs w:val="24"/>
        </w:rPr>
        <w:t xml:space="preserve"> </w:t>
      </w:r>
      <w:r w:rsidR="00525E38" w:rsidRPr="007C3885">
        <w:rPr>
          <w:rFonts w:ascii="Arial" w:hAnsi="Arial" w:cs="Arial"/>
          <w:sz w:val="24"/>
          <w:szCs w:val="24"/>
        </w:rPr>
        <w:t>na podstawie</w:t>
      </w:r>
      <w:r w:rsidR="00525E38" w:rsidRPr="00525E38">
        <w:rPr>
          <w:rFonts w:ascii="Arial" w:hAnsi="Arial" w:cs="Arial"/>
          <w:sz w:val="24"/>
          <w:szCs w:val="24"/>
        </w:rPr>
        <w:t xml:space="preserve"> Ogólnych wytycznych kwalifikowalności kosztów realizowanych w MEN inwestycji w ramach Krajowego Planu Odbudowy i Zwiększania Odporności.</w:t>
      </w:r>
    </w:p>
    <w:p w14:paraId="4C370009" w14:textId="3DACCF09" w:rsidR="004231F7" w:rsidRPr="008E5637" w:rsidRDefault="004231F7" w:rsidP="008E5637">
      <w:pPr>
        <w:pStyle w:val="Nagwek1"/>
        <w:spacing w:line="312" w:lineRule="auto"/>
        <w:ind w:left="720"/>
        <w:rPr>
          <w:rFonts w:ascii="Arial" w:hAnsi="Arial" w:cs="Arial"/>
          <w:szCs w:val="24"/>
        </w:rPr>
      </w:pPr>
      <w:r w:rsidRPr="008E5637">
        <w:rPr>
          <w:rFonts w:ascii="Arial" w:hAnsi="Arial" w:cs="Arial"/>
          <w:szCs w:val="24"/>
        </w:rPr>
        <w:t>Sposób przygotowania oferty i termin składania</w:t>
      </w:r>
      <w:r w:rsidR="00416009">
        <w:rPr>
          <w:rFonts w:ascii="Arial" w:hAnsi="Arial" w:cs="Arial"/>
          <w:szCs w:val="24"/>
        </w:rPr>
        <w:t xml:space="preserve"> ofert</w:t>
      </w:r>
    </w:p>
    <w:p w14:paraId="75092649" w14:textId="48C4F0FD" w:rsidR="004231F7" w:rsidRPr="008E5637" w:rsidRDefault="004231F7" w:rsidP="008E5637">
      <w:pPr>
        <w:pStyle w:val="Akapitzlist"/>
        <w:numPr>
          <w:ilvl w:val="0"/>
          <w:numId w:val="4"/>
        </w:numPr>
        <w:autoSpaceDE w:val="0"/>
        <w:autoSpaceDN w:val="0"/>
        <w:adjustRightInd w:val="0"/>
        <w:spacing w:before="120" w:after="120" w:line="312" w:lineRule="auto"/>
        <w:ind w:left="426" w:hanging="284"/>
        <w:rPr>
          <w:rFonts w:ascii="Arial" w:hAnsi="Arial" w:cs="Arial"/>
          <w:bCs/>
          <w:color w:val="000000"/>
          <w:sz w:val="24"/>
          <w:szCs w:val="24"/>
        </w:rPr>
      </w:pPr>
      <w:r w:rsidRPr="008E5637">
        <w:rPr>
          <w:rFonts w:ascii="Arial" w:hAnsi="Arial" w:cs="Arial"/>
          <w:color w:val="000000"/>
          <w:sz w:val="24"/>
          <w:szCs w:val="24"/>
        </w:rPr>
        <w:t xml:space="preserve">Ofertę należy sporządzić na </w:t>
      </w:r>
      <w:r w:rsidRPr="008E5637">
        <w:rPr>
          <w:rFonts w:ascii="Arial" w:hAnsi="Arial" w:cs="Arial"/>
          <w:b/>
          <w:bCs/>
          <w:color w:val="000000"/>
          <w:sz w:val="24"/>
          <w:szCs w:val="24"/>
        </w:rPr>
        <w:t xml:space="preserve">formularzu ofertowym </w:t>
      </w:r>
      <w:r w:rsidRPr="008E5637">
        <w:rPr>
          <w:rFonts w:ascii="Arial" w:hAnsi="Arial" w:cs="Arial"/>
          <w:bCs/>
          <w:color w:val="000000"/>
          <w:sz w:val="24"/>
          <w:szCs w:val="24"/>
        </w:rPr>
        <w:t>(</w:t>
      </w:r>
      <w:r w:rsidR="00645FC1">
        <w:rPr>
          <w:rFonts w:ascii="Arial" w:hAnsi="Arial" w:cs="Arial"/>
          <w:bCs/>
          <w:color w:val="000000"/>
          <w:sz w:val="24"/>
          <w:szCs w:val="24"/>
        </w:rPr>
        <w:t>Z</w:t>
      </w:r>
      <w:r w:rsidRPr="008E5637">
        <w:rPr>
          <w:rFonts w:ascii="Arial" w:hAnsi="Arial" w:cs="Arial"/>
          <w:bCs/>
          <w:color w:val="000000"/>
          <w:sz w:val="24"/>
          <w:szCs w:val="24"/>
        </w:rPr>
        <w:t xml:space="preserve">ałącznik nr 1 do Zaproszenia do złożenia oferty w ramach postępowania nr </w:t>
      </w:r>
      <w:r w:rsidRPr="008E5637">
        <w:rPr>
          <w:rFonts w:ascii="Arial" w:hAnsi="Arial" w:cs="Arial"/>
          <w:sz w:val="24"/>
          <w:szCs w:val="24"/>
        </w:rPr>
        <w:t>DBA</w:t>
      </w:r>
      <w:r w:rsidRPr="008E3935">
        <w:rPr>
          <w:rFonts w:ascii="Arial" w:hAnsi="Arial" w:cs="Arial"/>
          <w:sz w:val="24"/>
          <w:szCs w:val="24"/>
        </w:rPr>
        <w:t>.081.</w:t>
      </w:r>
      <w:r w:rsidR="006976A0">
        <w:rPr>
          <w:rFonts w:ascii="Arial" w:hAnsi="Arial" w:cs="Arial"/>
          <w:sz w:val="24"/>
          <w:szCs w:val="24"/>
        </w:rPr>
        <w:t>13</w:t>
      </w:r>
      <w:r w:rsidRPr="008E5637">
        <w:rPr>
          <w:rFonts w:ascii="Arial" w:hAnsi="Arial" w:cs="Arial"/>
          <w:sz w:val="24"/>
          <w:szCs w:val="24"/>
        </w:rPr>
        <w:t>.202</w:t>
      </w:r>
      <w:r w:rsidR="008E5637">
        <w:rPr>
          <w:rFonts w:ascii="Arial" w:hAnsi="Arial" w:cs="Arial"/>
          <w:sz w:val="24"/>
          <w:szCs w:val="24"/>
        </w:rPr>
        <w:t>5</w:t>
      </w:r>
      <w:r w:rsidRPr="008E5637">
        <w:rPr>
          <w:rFonts w:ascii="Arial" w:hAnsi="Arial" w:cs="Arial"/>
          <w:bCs/>
          <w:color w:val="000000"/>
          <w:sz w:val="24"/>
          <w:szCs w:val="24"/>
        </w:rPr>
        <w:t>).</w:t>
      </w:r>
      <w:r w:rsidRPr="008E5637">
        <w:rPr>
          <w:rFonts w:ascii="Arial" w:hAnsi="Arial" w:cs="Arial"/>
          <w:b/>
          <w:bCs/>
          <w:color w:val="000000"/>
          <w:sz w:val="24"/>
          <w:szCs w:val="24"/>
        </w:rPr>
        <w:t xml:space="preserve"> </w:t>
      </w:r>
      <w:r w:rsidRPr="008E5637">
        <w:rPr>
          <w:rFonts w:ascii="Arial" w:hAnsi="Arial" w:cs="Arial"/>
          <w:color w:val="000000"/>
          <w:sz w:val="24"/>
          <w:szCs w:val="24"/>
        </w:rPr>
        <w:t>Prosimy, aby podana cena obejmowała wszystkie koszty i składniki związane z wykonaniem zamówienia.</w:t>
      </w:r>
    </w:p>
    <w:p w14:paraId="7B0EA4F1" w14:textId="22504C93" w:rsidR="004231F7" w:rsidRPr="008E5637" w:rsidRDefault="004231F7" w:rsidP="008E5637">
      <w:pPr>
        <w:pStyle w:val="Akapitzlist"/>
        <w:numPr>
          <w:ilvl w:val="0"/>
          <w:numId w:val="4"/>
        </w:numPr>
        <w:tabs>
          <w:tab w:val="right" w:leader="dot" w:pos="4536"/>
        </w:tabs>
        <w:autoSpaceDE w:val="0"/>
        <w:autoSpaceDN w:val="0"/>
        <w:adjustRightInd w:val="0"/>
        <w:spacing w:before="120" w:after="120" w:line="312" w:lineRule="auto"/>
        <w:ind w:left="425" w:hanging="357"/>
        <w:contextualSpacing w:val="0"/>
        <w:rPr>
          <w:rFonts w:ascii="Arial" w:hAnsi="Arial" w:cs="Arial"/>
          <w:color w:val="000000"/>
          <w:sz w:val="24"/>
          <w:szCs w:val="24"/>
        </w:rPr>
      </w:pPr>
      <w:r w:rsidRPr="008E5637">
        <w:rPr>
          <w:rFonts w:ascii="Arial" w:hAnsi="Arial" w:cs="Arial"/>
          <w:sz w:val="24"/>
          <w:szCs w:val="24"/>
          <w:lang w:eastAsia="en-US"/>
        </w:rPr>
        <w:t xml:space="preserve">Ofertę należy przesłać na adres: </w:t>
      </w:r>
      <w:r w:rsidRPr="008E5637">
        <w:rPr>
          <w:rFonts w:ascii="Arial" w:hAnsi="Arial" w:cs="Arial"/>
          <w:b/>
          <w:bCs/>
          <w:sz w:val="24"/>
          <w:szCs w:val="24"/>
          <w:lang w:eastAsia="en-US"/>
        </w:rPr>
        <w:t>obserwatorium@rcpslodz.pl</w:t>
      </w:r>
      <w:r w:rsidRPr="008E5637">
        <w:rPr>
          <w:rFonts w:ascii="Arial" w:hAnsi="Arial" w:cs="Arial"/>
          <w:sz w:val="24"/>
          <w:szCs w:val="24"/>
          <w:lang w:eastAsia="en-US"/>
        </w:rPr>
        <w:t xml:space="preserve"> do dnia </w:t>
      </w:r>
      <w:r w:rsidR="00B779A4" w:rsidRPr="00B779A4">
        <w:rPr>
          <w:rFonts w:ascii="Arial" w:hAnsi="Arial" w:cs="Arial"/>
          <w:b/>
          <w:bCs/>
          <w:sz w:val="24"/>
          <w:szCs w:val="24"/>
          <w:lang w:eastAsia="en-US"/>
        </w:rPr>
        <w:t>22</w:t>
      </w:r>
      <w:r w:rsidR="00B779A4" w:rsidRPr="00B779A4">
        <w:rPr>
          <w:rFonts w:ascii="Arial" w:hAnsi="Arial" w:cs="Arial"/>
          <w:b/>
          <w:sz w:val="24"/>
          <w:szCs w:val="24"/>
          <w:lang w:eastAsia="en-US"/>
        </w:rPr>
        <w:t xml:space="preserve"> </w:t>
      </w:r>
      <w:r w:rsidR="006976A0" w:rsidRPr="00B779A4">
        <w:rPr>
          <w:rFonts w:ascii="Arial" w:hAnsi="Arial" w:cs="Arial"/>
          <w:b/>
          <w:sz w:val="24"/>
          <w:szCs w:val="24"/>
          <w:lang w:eastAsia="en-US"/>
        </w:rPr>
        <w:t>września</w:t>
      </w:r>
      <w:r w:rsidR="008E5637">
        <w:rPr>
          <w:rFonts w:ascii="Arial" w:hAnsi="Arial" w:cs="Arial"/>
          <w:b/>
          <w:sz w:val="24"/>
          <w:szCs w:val="24"/>
          <w:lang w:eastAsia="en-US"/>
        </w:rPr>
        <w:t xml:space="preserve"> </w:t>
      </w:r>
      <w:r w:rsidRPr="008E5637">
        <w:rPr>
          <w:rFonts w:ascii="Arial" w:hAnsi="Arial" w:cs="Arial"/>
          <w:b/>
          <w:sz w:val="24"/>
          <w:szCs w:val="24"/>
          <w:lang w:eastAsia="en-US"/>
        </w:rPr>
        <w:t>202</w:t>
      </w:r>
      <w:r w:rsidR="008E5637">
        <w:rPr>
          <w:rFonts w:ascii="Arial" w:hAnsi="Arial" w:cs="Arial"/>
          <w:b/>
          <w:sz w:val="24"/>
          <w:szCs w:val="24"/>
          <w:lang w:eastAsia="en-US"/>
        </w:rPr>
        <w:t>5</w:t>
      </w:r>
      <w:r w:rsidRPr="008E5637">
        <w:rPr>
          <w:rFonts w:ascii="Arial" w:hAnsi="Arial" w:cs="Arial"/>
          <w:b/>
          <w:sz w:val="24"/>
          <w:szCs w:val="24"/>
          <w:lang w:eastAsia="en-US"/>
        </w:rPr>
        <w:t xml:space="preserve"> roku do godziny </w:t>
      </w:r>
      <w:r w:rsidR="008F2E1D" w:rsidRPr="00B779A4">
        <w:rPr>
          <w:rFonts w:ascii="Arial" w:hAnsi="Arial" w:cs="Arial"/>
          <w:b/>
          <w:sz w:val="24"/>
          <w:szCs w:val="24"/>
          <w:lang w:eastAsia="en-US"/>
        </w:rPr>
        <w:t>1</w:t>
      </w:r>
      <w:r w:rsidR="00B779A4" w:rsidRPr="00BF625B">
        <w:rPr>
          <w:rFonts w:ascii="Arial" w:hAnsi="Arial" w:cs="Arial"/>
          <w:b/>
          <w:sz w:val="24"/>
          <w:szCs w:val="24"/>
          <w:lang w:eastAsia="en-US"/>
        </w:rPr>
        <w:t>0</w:t>
      </w:r>
      <w:r w:rsidRPr="00B779A4">
        <w:rPr>
          <w:rFonts w:ascii="Arial" w:hAnsi="Arial" w:cs="Arial"/>
          <w:b/>
          <w:sz w:val="24"/>
          <w:szCs w:val="24"/>
          <w:lang w:eastAsia="en-US"/>
        </w:rPr>
        <w:t>:</w:t>
      </w:r>
      <w:r w:rsidRPr="008E5637">
        <w:rPr>
          <w:rFonts w:ascii="Arial" w:hAnsi="Arial" w:cs="Arial"/>
          <w:b/>
          <w:sz w:val="24"/>
          <w:szCs w:val="24"/>
          <w:lang w:eastAsia="en-US"/>
        </w:rPr>
        <w:t>00.</w:t>
      </w:r>
    </w:p>
    <w:p w14:paraId="6E60E8C5" w14:textId="07AFE4F3" w:rsidR="001A0D29" w:rsidRPr="008E5637" w:rsidRDefault="004231F7" w:rsidP="008E5637">
      <w:pPr>
        <w:pStyle w:val="Akapitzlist"/>
        <w:numPr>
          <w:ilvl w:val="0"/>
          <w:numId w:val="4"/>
        </w:numPr>
        <w:autoSpaceDE w:val="0"/>
        <w:autoSpaceDN w:val="0"/>
        <w:adjustRightInd w:val="0"/>
        <w:spacing w:before="120" w:after="120" w:line="312" w:lineRule="auto"/>
        <w:ind w:left="426"/>
        <w:contextualSpacing w:val="0"/>
        <w:rPr>
          <w:rFonts w:ascii="Arial" w:hAnsi="Arial" w:cs="Arial"/>
          <w:color w:val="000000"/>
          <w:sz w:val="24"/>
          <w:szCs w:val="24"/>
        </w:rPr>
      </w:pPr>
      <w:r w:rsidRPr="008E5637">
        <w:rPr>
          <w:rFonts w:ascii="Arial" w:hAnsi="Arial" w:cs="Arial"/>
          <w:sz w:val="24"/>
          <w:szCs w:val="24"/>
        </w:rPr>
        <w:t xml:space="preserve">Każdy Wykonawca może złożyć tylko jedną ofertę. W przypadku złożenia więcej niż jednej oferty, obie oferty będą podlegały odrzuceniu. </w:t>
      </w:r>
    </w:p>
    <w:p w14:paraId="773AD36D" w14:textId="4FC97D6A" w:rsidR="001A0D29" w:rsidRDefault="004231F7" w:rsidP="001A0D29">
      <w:pPr>
        <w:pStyle w:val="Akapitzlist"/>
        <w:numPr>
          <w:ilvl w:val="0"/>
          <w:numId w:val="4"/>
        </w:numPr>
        <w:autoSpaceDE w:val="0"/>
        <w:autoSpaceDN w:val="0"/>
        <w:adjustRightInd w:val="0"/>
        <w:spacing w:before="120" w:after="120" w:line="312" w:lineRule="auto"/>
        <w:ind w:left="426"/>
        <w:contextualSpacing w:val="0"/>
        <w:rPr>
          <w:rFonts w:ascii="Arial" w:hAnsi="Arial" w:cs="Arial"/>
          <w:sz w:val="24"/>
          <w:szCs w:val="24"/>
        </w:rPr>
      </w:pPr>
      <w:r w:rsidRPr="00B779A4">
        <w:rPr>
          <w:rFonts w:ascii="Arial" w:hAnsi="Arial" w:cs="Arial"/>
          <w:sz w:val="24"/>
          <w:szCs w:val="24"/>
        </w:rPr>
        <w:t xml:space="preserve">Oferty niekompletne lub zawierające błędy </w:t>
      </w:r>
      <w:r w:rsidR="000E76F9">
        <w:rPr>
          <w:rFonts w:ascii="Arial" w:hAnsi="Arial" w:cs="Arial"/>
          <w:sz w:val="24"/>
          <w:szCs w:val="24"/>
        </w:rPr>
        <w:t>podlegają odrzuceniu</w:t>
      </w:r>
      <w:r w:rsidRPr="00B779A4">
        <w:rPr>
          <w:rFonts w:ascii="Arial" w:hAnsi="Arial" w:cs="Arial"/>
          <w:sz w:val="24"/>
          <w:szCs w:val="24"/>
        </w:rPr>
        <w:t xml:space="preserve">, </w:t>
      </w:r>
      <w:r w:rsidR="001A0D29" w:rsidRPr="00B779A4">
        <w:rPr>
          <w:rFonts w:ascii="Arial" w:hAnsi="Arial" w:cs="Arial"/>
          <w:sz w:val="24"/>
          <w:szCs w:val="24"/>
        </w:rPr>
        <w:t xml:space="preserve">z zastrzeżeniem ust. </w:t>
      </w:r>
      <w:r w:rsidR="001A0D29">
        <w:rPr>
          <w:rFonts w:ascii="Arial" w:hAnsi="Arial" w:cs="Arial"/>
          <w:sz w:val="24"/>
          <w:szCs w:val="24"/>
        </w:rPr>
        <w:t xml:space="preserve">5 i 6. </w:t>
      </w:r>
    </w:p>
    <w:p w14:paraId="1AC44FBB" w14:textId="6803DCCF" w:rsidR="001A0D29" w:rsidRPr="00B779A4" w:rsidRDefault="001A0D29" w:rsidP="00B779A4">
      <w:pPr>
        <w:pStyle w:val="Akapitzlist"/>
        <w:numPr>
          <w:ilvl w:val="0"/>
          <w:numId w:val="4"/>
        </w:numPr>
        <w:autoSpaceDE w:val="0"/>
        <w:autoSpaceDN w:val="0"/>
        <w:adjustRightInd w:val="0"/>
        <w:spacing w:before="120" w:after="120" w:line="312" w:lineRule="auto"/>
        <w:ind w:left="426"/>
        <w:contextualSpacing w:val="0"/>
        <w:rPr>
          <w:rFonts w:ascii="Arial" w:hAnsi="Arial" w:cs="Arial"/>
          <w:sz w:val="24"/>
          <w:szCs w:val="24"/>
        </w:rPr>
      </w:pPr>
      <w:r w:rsidRPr="00B779A4">
        <w:rPr>
          <w:rFonts w:ascii="Arial" w:hAnsi="Arial" w:cs="Arial"/>
          <w:sz w:val="24"/>
          <w:szCs w:val="24"/>
        </w:rPr>
        <w:t>Zamawiający poprawia w ofercie:</w:t>
      </w:r>
    </w:p>
    <w:p w14:paraId="1B23CD99" w14:textId="77777777" w:rsidR="001A0D29" w:rsidRDefault="001A0D29" w:rsidP="001A0D29">
      <w:pPr>
        <w:pStyle w:val="Akapitzlist"/>
        <w:numPr>
          <w:ilvl w:val="1"/>
          <w:numId w:val="4"/>
        </w:numPr>
        <w:autoSpaceDE w:val="0"/>
        <w:autoSpaceDN w:val="0"/>
        <w:adjustRightInd w:val="0"/>
        <w:spacing w:before="120" w:after="120" w:line="312" w:lineRule="auto"/>
        <w:rPr>
          <w:rFonts w:ascii="Arial" w:hAnsi="Arial" w:cs="Arial"/>
          <w:sz w:val="24"/>
          <w:szCs w:val="24"/>
        </w:rPr>
      </w:pPr>
      <w:r w:rsidRPr="00B779A4">
        <w:rPr>
          <w:rFonts w:ascii="Arial" w:hAnsi="Arial" w:cs="Arial"/>
          <w:sz w:val="24"/>
          <w:szCs w:val="24"/>
        </w:rPr>
        <w:t>oczywiste omyłki pisarskie,</w:t>
      </w:r>
    </w:p>
    <w:p w14:paraId="18D50524" w14:textId="77777777" w:rsidR="001A0D29" w:rsidRDefault="001A0D29" w:rsidP="001A0D29">
      <w:pPr>
        <w:pStyle w:val="Akapitzlist"/>
        <w:numPr>
          <w:ilvl w:val="1"/>
          <w:numId w:val="4"/>
        </w:numPr>
        <w:autoSpaceDE w:val="0"/>
        <w:autoSpaceDN w:val="0"/>
        <w:adjustRightInd w:val="0"/>
        <w:spacing w:before="120" w:after="120" w:line="312" w:lineRule="auto"/>
        <w:rPr>
          <w:rFonts w:ascii="Arial" w:hAnsi="Arial" w:cs="Arial"/>
          <w:sz w:val="24"/>
          <w:szCs w:val="24"/>
        </w:rPr>
      </w:pPr>
      <w:r w:rsidRPr="00B779A4">
        <w:rPr>
          <w:rFonts w:ascii="Arial" w:hAnsi="Arial" w:cs="Arial"/>
          <w:sz w:val="24"/>
          <w:szCs w:val="24"/>
        </w:rPr>
        <w:t>oczywiste omyłki rachunkowe, z uwzględnieniem konsekwencji rachunkowych dokonanych poprawek,</w:t>
      </w:r>
    </w:p>
    <w:p w14:paraId="2E30A0A0" w14:textId="77777777" w:rsidR="001A0D29" w:rsidRDefault="001A0D29" w:rsidP="001A0D29">
      <w:pPr>
        <w:pStyle w:val="Akapitzlist"/>
        <w:numPr>
          <w:ilvl w:val="1"/>
          <w:numId w:val="4"/>
        </w:numPr>
        <w:autoSpaceDE w:val="0"/>
        <w:autoSpaceDN w:val="0"/>
        <w:adjustRightInd w:val="0"/>
        <w:spacing w:before="120" w:after="120" w:line="312" w:lineRule="auto"/>
        <w:rPr>
          <w:rFonts w:ascii="Arial" w:hAnsi="Arial" w:cs="Arial"/>
          <w:sz w:val="24"/>
          <w:szCs w:val="24"/>
        </w:rPr>
      </w:pPr>
      <w:r w:rsidRPr="00B779A4">
        <w:rPr>
          <w:rFonts w:ascii="Arial" w:hAnsi="Arial" w:cs="Arial"/>
          <w:sz w:val="24"/>
          <w:szCs w:val="24"/>
        </w:rPr>
        <w:t>inne omyłki polegające na niezgodności oferty z dokumentami zamówienia, niepowodujące istotnych zmian w treści oferty</w:t>
      </w:r>
    </w:p>
    <w:p w14:paraId="3890A9A7" w14:textId="797C3CAD" w:rsidR="001A0D29" w:rsidRPr="00B779A4" w:rsidRDefault="001A0D29" w:rsidP="00B779A4">
      <w:pPr>
        <w:autoSpaceDE w:val="0"/>
        <w:autoSpaceDN w:val="0"/>
        <w:adjustRightInd w:val="0"/>
        <w:spacing w:before="120" w:after="120" w:line="312" w:lineRule="auto"/>
        <w:ind w:left="710"/>
        <w:rPr>
          <w:rFonts w:ascii="Arial" w:hAnsi="Arial" w:cs="Arial"/>
          <w:sz w:val="24"/>
          <w:szCs w:val="24"/>
        </w:rPr>
      </w:pPr>
      <w:r w:rsidRPr="00B779A4">
        <w:rPr>
          <w:rFonts w:ascii="Arial" w:hAnsi="Arial" w:cs="Arial"/>
          <w:sz w:val="24"/>
          <w:szCs w:val="24"/>
        </w:rPr>
        <w:t>- niezwłocznie zawiadamiając o tym wykonawcę, którego oferta została poprawiona.</w:t>
      </w:r>
    </w:p>
    <w:p w14:paraId="0BEBA7CE" w14:textId="2907880E" w:rsidR="001C5DF3" w:rsidRPr="001C5DF3" w:rsidRDefault="001A0D29" w:rsidP="00B779A4">
      <w:pPr>
        <w:pStyle w:val="Akapitzlist"/>
        <w:autoSpaceDE w:val="0"/>
        <w:autoSpaceDN w:val="0"/>
        <w:adjustRightInd w:val="0"/>
        <w:spacing w:before="120" w:after="120" w:line="312" w:lineRule="auto"/>
        <w:contextualSpacing w:val="0"/>
        <w:rPr>
          <w:rFonts w:ascii="Arial" w:hAnsi="Arial" w:cs="Arial"/>
          <w:color w:val="000000"/>
          <w:sz w:val="24"/>
          <w:szCs w:val="24"/>
        </w:rPr>
      </w:pPr>
      <w:r w:rsidRPr="001A0D29">
        <w:rPr>
          <w:rFonts w:ascii="Arial" w:hAnsi="Arial" w:cs="Arial"/>
          <w:sz w:val="24"/>
          <w:szCs w:val="24"/>
        </w:rPr>
        <w:t xml:space="preserve">W przypadku, o którym mowa w ust. </w:t>
      </w:r>
      <w:r>
        <w:rPr>
          <w:rFonts w:ascii="Arial" w:hAnsi="Arial" w:cs="Arial"/>
          <w:sz w:val="24"/>
          <w:szCs w:val="24"/>
        </w:rPr>
        <w:t xml:space="preserve">5.3. </w:t>
      </w:r>
      <w:r w:rsidR="000E76F9">
        <w:rPr>
          <w:rFonts w:ascii="Arial" w:hAnsi="Arial" w:cs="Arial"/>
          <w:sz w:val="24"/>
          <w:szCs w:val="24"/>
        </w:rPr>
        <w:t>z</w:t>
      </w:r>
      <w:r w:rsidRPr="001A0D29">
        <w:rPr>
          <w:rFonts w:ascii="Arial" w:hAnsi="Arial" w:cs="Arial"/>
          <w:sz w:val="24"/>
          <w:szCs w:val="24"/>
        </w:rPr>
        <w:t xml:space="preserve">amawiający wyznacza </w:t>
      </w:r>
      <w:r w:rsidR="000E76F9">
        <w:rPr>
          <w:rFonts w:ascii="Arial" w:hAnsi="Arial" w:cs="Arial"/>
          <w:sz w:val="24"/>
          <w:szCs w:val="24"/>
        </w:rPr>
        <w:t>w</w:t>
      </w:r>
      <w:r w:rsidRPr="001A0D29">
        <w:rPr>
          <w:rFonts w:ascii="Arial" w:hAnsi="Arial" w:cs="Arial"/>
          <w:sz w:val="24"/>
          <w:szCs w:val="24"/>
        </w:rPr>
        <w:t>ykonawcy odpowiedni termin na wyrażenie zgody na poprawienie w ofercie omyłki lub zakwestionowanie jej poprawienia. Brak odpowiedzi w wyznaczonym terminie uznaje się za wyrażenie zgody na poprawienie omyłki.</w:t>
      </w:r>
    </w:p>
    <w:p w14:paraId="77007566" w14:textId="1ECA8F4F" w:rsidR="00D5234F" w:rsidRPr="00D5234F" w:rsidRDefault="00AB786C" w:rsidP="008E5637">
      <w:pPr>
        <w:pStyle w:val="Akapitzlist"/>
        <w:numPr>
          <w:ilvl w:val="0"/>
          <w:numId w:val="4"/>
        </w:numPr>
        <w:autoSpaceDE w:val="0"/>
        <w:autoSpaceDN w:val="0"/>
        <w:adjustRightInd w:val="0"/>
        <w:spacing w:before="120" w:after="120" w:line="312" w:lineRule="auto"/>
        <w:ind w:left="426"/>
        <w:contextualSpacing w:val="0"/>
        <w:rPr>
          <w:rFonts w:ascii="Arial" w:hAnsi="Arial" w:cs="Arial"/>
          <w:color w:val="000000"/>
          <w:sz w:val="24"/>
          <w:szCs w:val="24"/>
        </w:rPr>
      </w:pPr>
      <w:r w:rsidRPr="00AB786C">
        <w:rPr>
          <w:rFonts w:ascii="Arial" w:hAnsi="Arial" w:cs="Arial"/>
          <w:sz w:val="24"/>
          <w:szCs w:val="24"/>
          <w:lang w:eastAsia="en-US"/>
        </w:rPr>
        <w:lastRenderedPageBreak/>
        <w:t>W toku badania i oceny ofert zamawiający może żądać od wykonawców wyjaśnień dotyczących treści złożonych ofert lub innych składanych dokumentów lub oświadczeń. Zamawiający wyznaczy wykonawcy odpowiedni termin na udzielenie wyjaśnień. Niezłożenie wyjaśnień przez wykonawcę lub nieudzielenie wyjaśnień, które rozwiewają wątpliwości zamawiającego może skutkować potraktowaniem informacji budzącej wątpliwości jako błędnej, w szczególności może skutkować podjęciem decyzji o odrzuceniu oferty.</w:t>
      </w:r>
    </w:p>
    <w:p w14:paraId="20B0014D" w14:textId="67A4C3E3" w:rsidR="004231F7" w:rsidRPr="008E5637" w:rsidRDefault="00D5234F" w:rsidP="008E5637">
      <w:pPr>
        <w:pStyle w:val="Akapitzlist"/>
        <w:numPr>
          <w:ilvl w:val="0"/>
          <w:numId w:val="4"/>
        </w:numPr>
        <w:autoSpaceDE w:val="0"/>
        <w:autoSpaceDN w:val="0"/>
        <w:adjustRightInd w:val="0"/>
        <w:spacing w:before="120" w:after="120" w:line="312" w:lineRule="auto"/>
        <w:ind w:left="426"/>
        <w:contextualSpacing w:val="0"/>
        <w:rPr>
          <w:rFonts w:ascii="Arial" w:hAnsi="Arial" w:cs="Arial"/>
          <w:color w:val="000000"/>
          <w:sz w:val="24"/>
          <w:szCs w:val="24"/>
        </w:rPr>
      </w:pPr>
      <w:r>
        <w:rPr>
          <w:rFonts w:ascii="Arial" w:hAnsi="Arial" w:cs="Arial"/>
          <w:sz w:val="24"/>
          <w:szCs w:val="24"/>
          <w:lang w:eastAsia="en-US"/>
        </w:rPr>
        <w:t>O</w:t>
      </w:r>
      <w:r w:rsidR="004231F7" w:rsidRPr="008E5637">
        <w:rPr>
          <w:rFonts w:ascii="Arial" w:hAnsi="Arial" w:cs="Arial"/>
          <w:sz w:val="24"/>
          <w:szCs w:val="24"/>
          <w:lang w:eastAsia="en-US"/>
        </w:rPr>
        <w:t>ferty złożone po terminie nie będą rozpatrywane.</w:t>
      </w:r>
    </w:p>
    <w:p w14:paraId="1B2EA5C4" w14:textId="77777777" w:rsidR="004231F7" w:rsidRPr="008E5637" w:rsidRDefault="004231F7" w:rsidP="008E5637">
      <w:pPr>
        <w:pStyle w:val="Akapitzlist"/>
        <w:numPr>
          <w:ilvl w:val="0"/>
          <w:numId w:val="4"/>
        </w:numPr>
        <w:autoSpaceDE w:val="0"/>
        <w:autoSpaceDN w:val="0"/>
        <w:adjustRightInd w:val="0"/>
        <w:spacing w:before="120" w:after="120" w:line="312" w:lineRule="auto"/>
        <w:ind w:left="426"/>
        <w:contextualSpacing w:val="0"/>
        <w:rPr>
          <w:rFonts w:ascii="Arial" w:hAnsi="Arial" w:cs="Arial"/>
          <w:color w:val="000000"/>
          <w:sz w:val="24"/>
          <w:szCs w:val="24"/>
        </w:rPr>
      </w:pPr>
      <w:r w:rsidRPr="008E5637">
        <w:rPr>
          <w:rFonts w:ascii="Arial" w:hAnsi="Arial" w:cs="Arial"/>
          <w:sz w:val="24"/>
          <w:szCs w:val="24"/>
          <w:lang w:eastAsia="en-US"/>
        </w:rPr>
        <w:t>Oferent może przed upływem terminu składania ofert zmienić lub wycofać swoją ofertę.</w:t>
      </w:r>
    </w:p>
    <w:p w14:paraId="679A0BEB" w14:textId="65B126DC" w:rsidR="004231F7" w:rsidRPr="008E5637" w:rsidRDefault="004231F7" w:rsidP="008E5637">
      <w:pPr>
        <w:pStyle w:val="Akapitzlist"/>
        <w:numPr>
          <w:ilvl w:val="0"/>
          <w:numId w:val="4"/>
        </w:numPr>
        <w:autoSpaceDE w:val="0"/>
        <w:autoSpaceDN w:val="0"/>
        <w:adjustRightInd w:val="0"/>
        <w:spacing w:before="120" w:after="120" w:line="312" w:lineRule="auto"/>
        <w:ind w:left="426"/>
        <w:contextualSpacing w:val="0"/>
        <w:rPr>
          <w:rFonts w:ascii="Arial" w:hAnsi="Arial" w:cs="Arial"/>
          <w:color w:val="000000"/>
          <w:sz w:val="24"/>
          <w:szCs w:val="24"/>
        </w:rPr>
      </w:pPr>
      <w:r w:rsidRPr="008E5637">
        <w:rPr>
          <w:rFonts w:ascii="Arial" w:hAnsi="Arial" w:cs="Arial"/>
          <w:color w:val="000000"/>
          <w:sz w:val="24"/>
          <w:szCs w:val="24"/>
        </w:rPr>
        <w:t xml:space="preserve">W ofercie należy wskazać cenę oferty netto i brutto za realizację usługi: </w:t>
      </w:r>
    </w:p>
    <w:p w14:paraId="1BC82DA9" w14:textId="3E405A29" w:rsidR="004231F7" w:rsidRPr="008E5637" w:rsidRDefault="004231F7" w:rsidP="008E5637">
      <w:pPr>
        <w:pStyle w:val="Akapitzlist"/>
        <w:numPr>
          <w:ilvl w:val="1"/>
          <w:numId w:val="3"/>
        </w:numPr>
        <w:autoSpaceDE w:val="0"/>
        <w:autoSpaceDN w:val="0"/>
        <w:adjustRightInd w:val="0"/>
        <w:spacing w:before="120" w:after="120" w:line="312" w:lineRule="auto"/>
        <w:ind w:left="851" w:hanging="425"/>
        <w:contextualSpacing w:val="0"/>
        <w:rPr>
          <w:rFonts w:ascii="Arial" w:hAnsi="Arial" w:cs="Arial"/>
          <w:color w:val="000000"/>
          <w:sz w:val="24"/>
          <w:szCs w:val="24"/>
        </w:rPr>
      </w:pPr>
      <w:r w:rsidRPr="008E5637">
        <w:rPr>
          <w:rFonts w:ascii="Arial" w:hAnsi="Arial" w:cs="Arial"/>
          <w:color w:val="000000"/>
          <w:sz w:val="24"/>
          <w:szCs w:val="24"/>
        </w:rPr>
        <w:t xml:space="preserve">Cena powinna być wskazana w punkcie </w:t>
      </w:r>
      <w:r w:rsidR="00645FC1">
        <w:rPr>
          <w:rFonts w:ascii="Arial" w:hAnsi="Arial" w:cs="Arial"/>
          <w:color w:val="000000"/>
          <w:sz w:val="24"/>
          <w:szCs w:val="24"/>
        </w:rPr>
        <w:t>IV</w:t>
      </w:r>
      <w:r w:rsidRPr="008E5637">
        <w:rPr>
          <w:rFonts w:ascii="Arial" w:hAnsi="Arial" w:cs="Arial"/>
          <w:color w:val="000000"/>
          <w:sz w:val="24"/>
          <w:szCs w:val="24"/>
        </w:rPr>
        <w:t xml:space="preserve"> Formularza ofertowego stanowiącego </w:t>
      </w:r>
      <w:r w:rsidR="00645FC1">
        <w:rPr>
          <w:rFonts w:ascii="Arial" w:hAnsi="Arial" w:cs="Arial"/>
          <w:color w:val="000000"/>
          <w:sz w:val="24"/>
          <w:szCs w:val="24"/>
        </w:rPr>
        <w:t>Z</w:t>
      </w:r>
      <w:r w:rsidRPr="008E5637">
        <w:rPr>
          <w:rFonts w:ascii="Arial" w:hAnsi="Arial" w:cs="Arial"/>
          <w:color w:val="000000"/>
          <w:sz w:val="24"/>
          <w:szCs w:val="24"/>
        </w:rPr>
        <w:t>ałącznik nr 1 do Zaproszenia do złożenia oferty w ramach postępowania nr DBA.</w:t>
      </w:r>
      <w:r w:rsidRPr="008E5637">
        <w:rPr>
          <w:rFonts w:ascii="Arial" w:hAnsi="Arial" w:cs="Arial"/>
          <w:sz w:val="24"/>
          <w:szCs w:val="24"/>
        </w:rPr>
        <w:t xml:space="preserve"> </w:t>
      </w:r>
      <w:r w:rsidRPr="008E3935">
        <w:rPr>
          <w:rFonts w:ascii="Arial" w:hAnsi="Arial" w:cs="Arial"/>
          <w:sz w:val="24"/>
          <w:szCs w:val="24"/>
        </w:rPr>
        <w:t>081.</w:t>
      </w:r>
      <w:r w:rsidR="0029315F">
        <w:rPr>
          <w:rFonts w:ascii="Arial" w:hAnsi="Arial" w:cs="Arial"/>
          <w:sz w:val="24"/>
          <w:szCs w:val="24"/>
        </w:rPr>
        <w:t>13</w:t>
      </w:r>
      <w:r w:rsidRPr="008E3935">
        <w:rPr>
          <w:rFonts w:ascii="Arial" w:hAnsi="Arial" w:cs="Arial"/>
          <w:sz w:val="24"/>
          <w:szCs w:val="24"/>
        </w:rPr>
        <w:t>.</w:t>
      </w:r>
      <w:r w:rsidRPr="008E5637">
        <w:rPr>
          <w:rFonts w:ascii="Arial" w:hAnsi="Arial" w:cs="Arial"/>
          <w:sz w:val="24"/>
          <w:szCs w:val="24"/>
        </w:rPr>
        <w:t>202</w:t>
      </w:r>
      <w:r w:rsidR="008E5637">
        <w:rPr>
          <w:rFonts w:ascii="Arial" w:hAnsi="Arial" w:cs="Arial"/>
          <w:sz w:val="24"/>
          <w:szCs w:val="24"/>
        </w:rPr>
        <w:t>5</w:t>
      </w:r>
      <w:r w:rsidR="00645FC1">
        <w:rPr>
          <w:rFonts w:ascii="Arial" w:hAnsi="Arial" w:cs="Arial"/>
          <w:sz w:val="24"/>
          <w:szCs w:val="24"/>
        </w:rPr>
        <w:t>.</w:t>
      </w:r>
    </w:p>
    <w:p w14:paraId="698C6676" w14:textId="77777777" w:rsidR="004231F7" w:rsidRPr="008E5637" w:rsidRDefault="004231F7" w:rsidP="008E5637">
      <w:pPr>
        <w:pStyle w:val="Akapitzlist"/>
        <w:numPr>
          <w:ilvl w:val="1"/>
          <w:numId w:val="3"/>
        </w:numPr>
        <w:autoSpaceDE w:val="0"/>
        <w:autoSpaceDN w:val="0"/>
        <w:adjustRightInd w:val="0"/>
        <w:spacing w:before="120" w:after="120" w:line="312" w:lineRule="auto"/>
        <w:ind w:left="851" w:hanging="425"/>
        <w:contextualSpacing w:val="0"/>
        <w:rPr>
          <w:rFonts w:ascii="Arial" w:hAnsi="Arial" w:cs="Arial"/>
          <w:color w:val="000000"/>
          <w:sz w:val="24"/>
          <w:szCs w:val="24"/>
        </w:rPr>
      </w:pPr>
      <w:r w:rsidRPr="008E5637">
        <w:rPr>
          <w:rFonts w:ascii="Arial" w:hAnsi="Arial" w:cs="Arial"/>
          <w:color w:val="000000"/>
          <w:sz w:val="24"/>
          <w:szCs w:val="24"/>
        </w:rPr>
        <w:t>Cena podana w ofercie powinna być wyrażona w złotych polskich, z dokładnością do dwóch miejsc po przecinku.</w:t>
      </w:r>
    </w:p>
    <w:p w14:paraId="4A43B44D" w14:textId="51CD1AD1" w:rsidR="004231F7" w:rsidRPr="008E5637" w:rsidRDefault="004231F7" w:rsidP="008E5637">
      <w:pPr>
        <w:pStyle w:val="Akapitzlist"/>
        <w:numPr>
          <w:ilvl w:val="1"/>
          <w:numId w:val="3"/>
        </w:numPr>
        <w:autoSpaceDE w:val="0"/>
        <w:autoSpaceDN w:val="0"/>
        <w:adjustRightInd w:val="0"/>
        <w:spacing w:before="120" w:after="120" w:line="312" w:lineRule="auto"/>
        <w:ind w:left="851" w:hanging="425"/>
        <w:contextualSpacing w:val="0"/>
        <w:rPr>
          <w:rFonts w:ascii="Arial" w:hAnsi="Arial" w:cs="Arial"/>
          <w:color w:val="000000"/>
          <w:sz w:val="24"/>
          <w:szCs w:val="24"/>
        </w:rPr>
      </w:pPr>
      <w:r w:rsidRPr="008E5637">
        <w:rPr>
          <w:rFonts w:ascii="Arial" w:hAnsi="Arial" w:cs="Arial"/>
          <w:color w:val="000000"/>
          <w:sz w:val="24"/>
          <w:szCs w:val="24"/>
        </w:rPr>
        <w:t>Wykonawca musi uwzględnić w cenie oferty wszystkie koszty i składniki niezbędne dla prawidłowego i pełnego wykonania zamówienia oraz wszelkie opłaty i podatki wynikające z obowiązujących przepisów, w tym właściwe stawki podatku VAT zgodnie z ustawą z dnia 11 marca 2004 r. o podatku od towarów i usług (Dz. U. z </w:t>
      </w:r>
      <w:r w:rsidR="000E76F9" w:rsidRPr="008E5637">
        <w:rPr>
          <w:rFonts w:ascii="Arial" w:hAnsi="Arial" w:cs="Arial"/>
          <w:color w:val="000000"/>
          <w:sz w:val="24"/>
          <w:szCs w:val="24"/>
        </w:rPr>
        <w:t>202</w:t>
      </w:r>
      <w:r w:rsidR="000E76F9">
        <w:rPr>
          <w:rFonts w:ascii="Arial" w:hAnsi="Arial" w:cs="Arial"/>
          <w:color w:val="000000"/>
          <w:sz w:val="24"/>
          <w:szCs w:val="24"/>
        </w:rPr>
        <w:t>5</w:t>
      </w:r>
      <w:r w:rsidR="000E76F9" w:rsidRPr="008E5637">
        <w:rPr>
          <w:rFonts w:ascii="Arial" w:hAnsi="Arial" w:cs="Arial"/>
          <w:color w:val="000000"/>
          <w:sz w:val="24"/>
          <w:szCs w:val="24"/>
        </w:rPr>
        <w:t xml:space="preserve"> </w:t>
      </w:r>
      <w:r w:rsidRPr="008E5637">
        <w:rPr>
          <w:rFonts w:ascii="Arial" w:hAnsi="Arial" w:cs="Arial"/>
          <w:color w:val="000000"/>
          <w:sz w:val="24"/>
          <w:szCs w:val="24"/>
        </w:rPr>
        <w:t xml:space="preserve">r., poz. </w:t>
      </w:r>
      <w:r w:rsidR="000E76F9">
        <w:rPr>
          <w:rFonts w:ascii="Arial" w:hAnsi="Arial" w:cs="Arial"/>
          <w:color w:val="000000"/>
          <w:sz w:val="24"/>
          <w:szCs w:val="24"/>
        </w:rPr>
        <w:t>775</w:t>
      </w:r>
      <w:r w:rsidR="000E76F9" w:rsidRPr="008E5637">
        <w:rPr>
          <w:rFonts w:ascii="Arial" w:hAnsi="Arial" w:cs="Arial"/>
          <w:color w:val="000000"/>
          <w:sz w:val="24"/>
          <w:szCs w:val="24"/>
        </w:rPr>
        <w:t xml:space="preserve"> </w:t>
      </w:r>
      <w:r w:rsidRPr="008E5637">
        <w:rPr>
          <w:rFonts w:ascii="Arial" w:hAnsi="Arial" w:cs="Arial"/>
          <w:color w:val="000000"/>
          <w:sz w:val="24"/>
          <w:szCs w:val="24"/>
        </w:rPr>
        <w:t>ze zm.) oraz rozporządzeniami wykonawczymi do ustawy.</w:t>
      </w:r>
    </w:p>
    <w:p w14:paraId="2268DC58" w14:textId="77777777" w:rsidR="004231F7" w:rsidRPr="008E5637" w:rsidRDefault="004231F7" w:rsidP="008E5637">
      <w:pPr>
        <w:pStyle w:val="Nagwek1"/>
        <w:spacing w:line="312" w:lineRule="auto"/>
        <w:ind w:left="284" w:hanging="142"/>
        <w:rPr>
          <w:rFonts w:ascii="Arial" w:hAnsi="Arial" w:cs="Arial"/>
          <w:szCs w:val="24"/>
        </w:rPr>
      </w:pPr>
      <w:r w:rsidRPr="008E5637">
        <w:rPr>
          <w:rFonts w:ascii="Arial" w:hAnsi="Arial" w:cs="Arial"/>
          <w:szCs w:val="24"/>
        </w:rPr>
        <w:t>Opis kryteriów oceny ofert wraz z podaniem wag tych kryteriów i sposobu oceny ofert</w:t>
      </w:r>
    </w:p>
    <w:p w14:paraId="138949BA" w14:textId="77777777" w:rsidR="00160BE9" w:rsidRDefault="004231F7" w:rsidP="008E5637">
      <w:pPr>
        <w:pStyle w:val="Tekstpodstawowy2"/>
        <w:spacing w:after="0" w:line="312" w:lineRule="auto"/>
        <w:jc w:val="both"/>
        <w:rPr>
          <w:rFonts w:ascii="Arial" w:hAnsi="Arial" w:cs="Arial"/>
          <w:b/>
          <w:bCs/>
          <w:sz w:val="24"/>
          <w:szCs w:val="24"/>
        </w:rPr>
      </w:pPr>
      <w:r w:rsidRPr="008E5637">
        <w:rPr>
          <w:rFonts w:ascii="Arial" w:hAnsi="Arial" w:cs="Arial"/>
          <w:b/>
          <w:bCs/>
          <w:sz w:val="24"/>
          <w:szCs w:val="24"/>
        </w:rPr>
        <w:t>Kryterium oceny ofert</w:t>
      </w:r>
      <w:r w:rsidRPr="008E5637">
        <w:rPr>
          <w:rFonts w:ascii="Arial" w:hAnsi="Arial" w:cs="Arial"/>
          <w:sz w:val="24"/>
          <w:szCs w:val="24"/>
        </w:rPr>
        <w:t xml:space="preserve"> w ramach postępowania o udzielenie zamówienia nr </w:t>
      </w:r>
      <w:r w:rsidRPr="008E5637">
        <w:rPr>
          <w:rFonts w:ascii="Arial" w:hAnsi="Arial" w:cs="Arial"/>
          <w:color w:val="000000"/>
          <w:sz w:val="24"/>
          <w:szCs w:val="24"/>
        </w:rPr>
        <w:t>DBA.</w:t>
      </w:r>
      <w:r w:rsidRPr="008E5637">
        <w:rPr>
          <w:rFonts w:ascii="Arial" w:hAnsi="Arial" w:cs="Arial"/>
          <w:sz w:val="24"/>
          <w:szCs w:val="24"/>
        </w:rPr>
        <w:t xml:space="preserve"> </w:t>
      </w:r>
      <w:r w:rsidRPr="00704117">
        <w:rPr>
          <w:rFonts w:ascii="Arial" w:hAnsi="Arial" w:cs="Arial"/>
          <w:sz w:val="24"/>
          <w:szCs w:val="24"/>
        </w:rPr>
        <w:t>081.</w:t>
      </w:r>
      <w:r w:rsidR="00967950">
        <w:rPr>
          <w:rFonts w:ascii="Arial" w:hAnsi="Arial" w:cs="Arial"/>
          <w:sz w:val="24"/>
          <w:szCs w:val="24"/>
        </w:rPr>
        <w:t>13</w:t>
      </w:r>
      <w:r w:rsidRPr="00704117">
        <w:rPr>
          <w:rFonts w:ascii="Arial" w:hAnsi="Arial" w:cs="Arial"/>
          <w:sz w:val="24"/>
          <w:szCs w:val="24"/>
        </w:rPr>
        <w:t>.</w:t>
      </w:r>
      <w:r w:rsidRPr="008E5637">
        <w:rPr>
          <w:rFonts w:ascii="Arial" w:hAnsi="Arial" w:cs="Arial"/>
          <w:sz w:val="24"/>
          <w:szCs w:val="24"/>
        </w:rPr>
        <w:t>202</w:t>
      </w:r>
      <w:r w:rsidR="008E5637">
        <w:rPr>
          <w:rFonts w:ascii="Arial" w:hAnsi="Arial" w:cs="Arial"/>
          <w:sz w:val="24"/>
          <w:szCs w:val="24"/>
        </w:rPr>
        <w:t>5</w:t>
      </w:r>
      <w:r w:rsidRPr="008E5637">
        <w:rPr>
          <w:rFonts w:ascii="Arial" w:hAnsi="Arial" w:cs="Arial"/>
          <w:sz w:val="24"/>
          <w:szCs w:val="24"/>
        </w:rPr>
        <w:t xml:space="preserve"> stanowi </w:t>
      </w:r>
      <w:r w:rsidRPr="008E5637">
        <w:rPr>
          <w:rFonts w:ascii="Arial" w:hAnsi="Arial" w:cs="Arial"/>
          <w:b/>
          <w:bCs/>
          <w:sz w:val="24"/>
          <w:szCs w:val="24"/>
        </w:rPr>
        <w:t xml:space="preserve">100% cena oferty brutto. </w:t>
      </w:r>
    </w:p>
    <w:p w14:paraId="2BD9E4CD" w14:textId="3979DFBE" w:rsidR="004231F7" w:rsidRPr="008E5637" w:rsidRDefault="004231F7" w:rsidP="008E5637">
      <w:pPr>
        <w:pStyle w:val="Tekstpodstawowy2"/>
        <w:spacing w:after="0" w:line="312" w:lineRule="auto"/>
        <w:jc w:val="both"/>
        <w:rPr>
          <w:rFonts w:ascii="Arial" w:hAnsi="Arial" w:cs="Arial"/>
          <w:b/>
          <w:bCs/>
          <w:sz w:val="24"/>
          <w:szCs w:val="24"/>
        </w:rPr>
      </w:pPr>
      <w:r w:rsidRPr="008E5637">
        <w:rPr>
          <w:rFonts w:ascii="Arial" w:hAnsi="Arial" w:cs="Arial"/>
          <w:b/>
          <w:bCs/>
          <w:sz w:val="24"/>
          <w:szCs w:val="24"/>
        </w:rPr>
        <w:t>Za najkorzystniejszą ofertę zostanie uznana oferta z najniższą ceną brutto.</w:t>
      </w:r>
    </w:p>
    <w:p w14:paraId="612B553A" w14:textId="77777777" w:rsidR="004231F7" w:rsidRPr="008E5637" w:rsidRDefault="004231F7" w:rsidP="008E5637">
      <w:pPr>
        <w:pStyle w:val="Nagwek1"/>
        <w:spacing w:line="312" w:lineRule="auto"/>
        <w:ind w:left="284" w:hanging="142"/>
        <w:rPr>
          <w:rFonts w:ascii="Arial" w:hAnsi="Arial" w:cs="Arial"/>
          <w:szCs w:val="24"/>
          <w:lang w:eastAsia="en-US"/>
        </w:rPr>
      </w:pPr>
      <w:r w:rsidRPr="008E5637">
        <w:rPr>
          <w:rFonts w:ascii="Arial" w:hAnsi="Arial" w:cs="Arial"/>
          <w:szCs w:val="24"/>
          <w:lang w:eastAsia="en-US"/>
        </w:rPr>
        <w:lastRenderedPageBreak/>
        <w:t>Informacje o formalnościach, jakie muszą zostać dopełnione po wyborze oferty</w:t>
      </w:r>
    </w:p>
    <w:p w14:paraId="7EE4CC7A" w14:textId="61E6E07E" w:rsidR="00593162" w:rsidRPr="008E5637" w:rsidRDefault="004231F7" w:rsidP="008E5637">
      <w:pPr>
        <w:spacing w:before="120" w:after="120" w:line="312" w:lineRule="auto"/>
        <w:rPr>
          <w:rFonts w:ascii="Arial" w:hAnsi="Arial" w:cs="Arial"/>
          <w:sz w:val="24"/>
          <w:szCs w:val="24"/>
          <w:lang w:eastAsia="en-US"/>
        </w:rPr>
      </w:pPr>
      <w:r w:rsidRPr="008E5637">
        <w:rPr>
          <w:rFonts w:ascii="Arial" w:hAnsi="Arial" w:cs="Arial"/>
          <w:sz w:val="24"/>
          <w:szCs w:val="24"/>
          <w:lang w:eastAsia="en-US"/>
        </w:rPr>
        <w:t>Zamawiający ustali z Wykonawcą, któremu udzieli zamówienia drogą telefoniczną lub pocztą elektroniczną</w:t>
      </w:r>
      <w:r w:rsidR="00824FBE">
        <w:rPr>
          <w:rFonts w:ascii="Arial" w:hAnsi="Arial" w:cs="Arial"/>
          <w:sz w:val="24"/>
          <w:szCs w:val="24"/>
          <w:lang w:eastAsia="en-US"/>
        </w:rPr>
        <w:t xml:space="preserve"> termin podpisania umowy</w:t>
      </w:r>
      <w:r w:rsidRPr="008E5637">
        <w:rPr>
          <w:rFonts w:ascii="Arial" w:hAnsi="Arial" w:cs="Arial"/>
          <w:sz w:val="24"/>
          <w:szCs w:val="24"/>
          <w:lang w:eastAsia="en-US"/>
        </w:rPr>
        <w:t xml:space="preserve">. Po realizacji usługi nastąpi podpisanie protokołu odbioru, którego wzór stanowi załącznik nr </w:t>
      </w:r>
      <w:r w:rsidR="00967950">
        <w:rPr>
          <w:rFonts w:ascii="Arial" w:hAnsi="Arial" w:cs="Arial"/>
          <w:sz w:val="24"/>
          <w:szCs w:val="24"/>
          <w:lang w:eastAsia="en-US"/>
        </w:rPr>
        <w:t>4</w:t>
      </w:r>
      <w:r w:rsidRPr="008E5637">
        <w:rPr>
          <w:rFonts w:ascii="Arial" w:hAnsi="Arial" w:cs="Arial"/>
          <w:sz w:val="24"/>
          <w:szCs w:val="24"/>
          <w:lang w:eastAsia="en-US"/>
        </w:rPr>
        <w:t xml:space="preserve"> do Zaproszenia do złożenia oferty w ramach postępowania nr </w:t>
      </w:r>
      <w:r w:rsidRPr="008E5637">
        <w:rPr>
          <w:rFonts w:ascii="Arial" w:hAnsi="Arial" w:cs="Arial"/>
          <w:color w:val="000000"/>
          <w:sz w:val="24"/>
          <w:szCs w:val="24"/>
        </w:rPr>
        <w:t>DBA.</w:t>
      </w:r>
      <w:r w:rsidRPr="008E5637">
        <w:rPr>
          <w:rFonts w:ascii="Arial" w:hAnsi="Arial" w:cs="Arial"/>
          <w:sz w:val="24"/>
          <w:szCs w:val="24"/>
        </w:rPr>
        <w:t xml:space="preserve"> </w:t>
      </w:r>
      <w:r w:rsidRPr="00704117">
        <w:rPr>
          <w:rFonts w:ascii="Arial" w:hAnsi="Arial" w:cs="Arial"/>
          <w:sz w:val="24"/>
          <w:szCs w:val="24"/>
        </w:rPr>
        <w:t>081.</w:t>
      </w:r>
      <w:r w:rsidR="00967950">
        <w:rPr>
          <w:rFonts w:ascii="Arial" w:hAnsi="Arial" w:cs="Arial"/>
          <w:sz w:val="24"/>
          <w:szCs w:val="24"/>
        </w:rPr>
        <w:t>13</w:t>
      </w:r>
      <w:r w:rsidRPr="00704117">
        <w:rPr>
          <w:rFonts w:ascii="Arial" w:hAnsi="Arial" w:cs="Arial"/>
          <w:sz w:val="24"/>
          <w:szCs w:val="24"/>
        </w:rPr>
        <w:t>.</w:t>
      </w:r>
      <w:r w:rsidRPr="008E5637">
        <w:rPr>
          <w:rFonts w:ascii="Arial" w:hAnsi="Arial" w:cs="Arial"/>
          <w:sz w:val="24"/>
          <w:szCs w:val="24"/>
        </w:rPr>
        <w:t>202</w:t>
      </w:r>
      <w:r w:rsidR="008E5637">
        <w:rPr>
          <w:rFonts w:ascii="Arial" w:hAnsi="Arial" w:cs="Arial"/>
          <w:sz w:val="24"/>
          <w:szCs w:val="24"/>
        </w:rPr>
        <w:t>5</w:t>
      </w:r>
      <w:r w:rsidRPr="008E5637">
        <w:rPr>
          <w:rFonts w:ascii="Arial" w:hAnsi="Arial" w:cs="Arial"/>
          <w:sz w:val="24"/>
          <w:szCs w:val="24"/>
          <w:lang w:eastAsia="en-US"/>
        </w:rPr>
        <w:t>.</w:t>
      </w:r>
    </w:p>
    <w:p w14:paraId="5A6AA29D" w14:textId="77777777" w:rsidR="004231F7" w:rsidRPr="00AB7D84" w:rsidRDefault="004231F7" w:rsidP="00586D31">
      <w:pPr>
        <w:pStyle w:val="Nagwek1"/>
        <w:spacing w:line="312" w:lineRule="auto"/>
        <w:ind w:left="284" w:hanging="142"/>
        <w:rPr>
          <w:rFonts w:ascii="Arial" w:hAnsi="Arial" w:cs="Arial"/>
          <w:szCs w:val="24"/>
          <w:lang w:eastAsia="en-US"/>
        </w:rPr>
      </w:pPr>
      <w:r w:rsidRPr="00AB7D84">
        <w:rPr>
          <w:rFonts w:ascii="Arial" w:hAnsi="Arial" w:cs="Arial"/>
          <w:szCs w:val="24"/>
          <w:lang w:eastAsia="en-US"/>
        </w:rPr>
        <w:t>Warunki płatności</w:t>
      </w:r>
    </w:p>
    <w:p w14:paraId="47ED4CEF" w14:textId="5D8AB548" w:rsidR="004231F7" w:rsidRPr="00AB7D84" w:rsidRDefault="00AB7D84" w:rsidP="00AB7D84">
      <w:pPr>
        <w:spacing w:before="120" w:after="120" w:line="312" w:lineRule="auto"/>
        <w:rPr>
          <w:rFonts w:ascii="Arial" w:hAnsi="Arial" w:cs="Arial"/>
          <w:sz w:val="24"/>
          <w:szCs w:val="24"/>
          <w:lang w:eastAsia="en-US"/>
        </w:rPr>
      </w:pPr>
      <w:r>
        <w:rPr>
          <w:rFonts w:ascii="Arial" w:hAnsi="Arial" w:cs="Arial"/>
          <w:sz w:val="24"/>
          <w:szCs w:val="24"/>
          <w:lang w:eastAsia="en-US"/>
        </w:rPr>
        <w:t>Warunki płatności określone zostały we wzorze umowy stanowiącym Załącznik nr 3 do Zaproszenia do złożenia oferty.</w:t>
      </w:r>
    </w:p>
    <w:p w14:paraId="75AE16F7" w14:textId="77777777" w:rsidR="004231F7" w:rsidRPr="008E5637" w:rsidRDefault="004231F7" w:rsidP="008E5637">
      <w:pPr>
        <w:pStyle w:val="Akapitzlist"/>
        <w:spacing w:before="360" w:after="120" w:line="312" w:lineRule="auto"/>
        <w:ind w:left="0"/>
        <w:contextualSpacing w:val="0"/>
        <w:rPr>
          <w:rFonts w:ascii="Arial" w:hAnsi="Arial" w:cs="Arial"/>
          <w:sz w:val="24"/>
          <w:szCs w:val="24"/>
        </w:rPr>
      </w:pPr>
      <w:r w:rsidRPr="008E5637">
        <w:rPr>
          <w:rFonts w:ascii="Arial" w:hAnsi="Arial" w:cs="Arial"/>
          <w:b/>
          <w:sz w:val="24"/>
          <w:szCs w:val="24"/>
        </w:rPr>
        <w:t>Załączniki:</w:t>
      </w:r>
    </w:p>
    <w:p w14:paraId="32B40023" w14:textId="77777777" w:rsidR="004231F7" w:rsidRPr="008E5637" w:rsidRDefault="004231F7" w:rsidP="008E5637">
      <w:pPr>
        <w:pStyle w:val="Akapitzlist"/>
        <w:spacing w:before="120" w:after="120" w:line="312" w:lineRule="auto"/>
        <w:ind w:left="0"/>
        <w:contextualSpacing w:val="0"/>
        <w:rPr>
          <w:rFonts w:ascii="Arial" w:hAnsi="Arial" w:cs="Arial"/>
          <w:sz w:val="24"/>
          <w:szCs w:val="24"/>
        </w:rPr>
      </w:pPr>
      <w:r w:rsidRPr="008E5637">
        <w:rPr>
          <w:rFonts w:ascii="Arial" w:hAnsi="Arial" w:cs="Arial"/>
          <w:b/>
          <w:sz w:val="24"/>
          <w:szCs w:val="24"/>
        </w:rPr>
        <w:t>Załącznik nr 1</w:t>
      </w:r>
      <w:r w:rsidRPr="008E5637">
        <w:rPr>
          <w:rFonts w:ascii="Arial" w:hAnsi="Arial" w:cs="Arial"/>
          <w:sz w:val="24"/>
          <w:szCs w:val="24"/>
        </w:rPr>
        <w:t xml:space="preserve"> – Formularz ofertowy</w:t>
      </w:r>
    </w:p>
    <w:p w14:paraId="3E7602AD" w14:textId="77777777" w:rsidR="004231F7" w:rsidRPr="008E5637" w:rsidRDefault="004231F7" w:rsidP="008E5637">
      <w:pPr>
        <w:pStyle w:val="Akapitzlist"/>
        <w:spacing w:before="120" w:after="120" w:line="312" w:lineRule="auto"/>
        <w:ind w:left="0"/>
        <w:contextualSpacing w:val="0"/>
        <w:rPr>
          <w:rFonts w:ascii="Arial" w:hAnsi="Arial" w:cs="Arial"/>
          <w:sz w:val="24"/>
          <w:szCs w:val="24"/>
        </w:rPr>
      </w:pPr>
      <w:r w:rsidRPr="008E5637">
        <w:rPr>
          <w:rFonts w:ascii="Arial" w:hAnsi="Arial" w:cs="Arial"/>
          <w:b/>
          <w:sz w:val="24"/>
          <w:szCs w:val="24"/>
        </w:rPr>
        <w:t>Załącznik nr 2</w:t>
      </w:r>
      <w:r w:rsidRPr="008E5637">
        <w:rPr>
          <w:rFonts w:ascii="Arial" w:hAnsi="Arial" w:cs="Arial"/>
          <w:sz w:val="24"/>
          <w:szCs w:val="24"/>
        </w:rPr>
        <w:t xml:space="preserve"> – Szczegółowy opis przedmiotu zamówienia</w:t>
      </w:r>
    </w:p>
    <w:p w14:paraId="5E2B2A17" w14:textId="5A2A868E" w:rsidR="00967950" w:rsidRDefault="004231F7" w:rsidP="00967950">
      <w:pPr>
        <w:pStyle w:val="Akapitzlist"/>
        <w:spacing w:before="120" w:after="120" w:line="312" w:lineRule="auto"/>
        <w:ind w:left="0"/>
        <w:contextualSpacing w:val="0"/>
        <w:rPr>
          <w:rFonts w:ascii="Arial" w:hAnsi="Arial" w:cs="Arial"/>
          <w:b/>
          <w:sz w:val="24"/>
          <w:szCs w:val="24"/>
        </w:rPr>
      </w:pPr>
      <w:r w:rsidRPr="008E5637">
        <w:rPr>
          <w:rFonts w:ascii="Arial" w:hAnsi="Arial" w:cs="Arial"/>
          <w:b/>
          <w:sz w:val="24"/>
          <w:szCs w:val="24"/>
        </w:rPr>
        <w:t>Załącznik</w:t>
      </w:r>
      <w:r w:rsidR="00967950">
        <w:rPr>
          <w:rFonts w:ascii="Arial" w:hAnsi="Arial" w:cs="Arial"/>
          <w:b/>
          <w:sz w:val="24"/>
          <w:szCs w:val="24"/>
        </w:rPr>
        <w:t xml:space="preserve"> nr 3 </w:t>
      </w:r>
      <w:r w:rsidR="00967950" w:rsidRPr="00967950">
        <w:rPr>
          <w:rFonts w:ascii="Arial" w:hAnsi="Arial" w:cs="Arial"/>
          <w:bCs/>
          <w:sz w:val="24"/>
          <w:szCs w:val="24"/>
        </w:rPr>
        <w:t>– Wzór umowy</w:t>
      </w:r>
    </w:p>
    <w:p w14:paraId="1228F0DF" w14:textId="50EB0A41" w:rsidR="00612350" w:rsidRPr="00967950" w:rsidRDefault="00967950" w:rsidP="00967950">
      <w:pPr>
        <w:pStyle w:val="Akapitzlist"/>
        <w:spacing w:before="120" w:after="120" w:line="312" w:lineRule="auto"/>
        <w:ind w:left="0"/>
        <w:contextualSpacing w:val="0"/>
        <w:rPr>
          <w:rFonts w:ascii="Arial" w:hAnsi="Arial" w:cs="Arial"/>
          <w:b/>
          <w:sz w:val="24"/>
          <w:szCs w:val="24"/>
        </w:rPr>
      </w:pPr>
      <w:r>
        <w:rPr>
          <w:rFonts w:ascii="Arial" w:hAnsi="Arial" w:cs="Arial"/>
          <w:b/>
          <w:sz w:val="24"/>
          <w:szCs w:val="24"/>
        </w:rPr>
        <w:t>Załącznik</w:t>
      </w:r>
      <w:r w:rsidR="004231F7" w:rsidRPr="008E5637">
        <w:rPr>
          <w:rFonts w:ascii="Arial" w:hAnsi="Arial" w:cs="Arial"/>
          <w:b/>
          <w:sz w:val="24"/>
          <w:szCs w:val="24"/>
        </w:rPr>
        <w:t xml:space="preserve"> nr </w:t>
      </w:r>
      <w:r>
        <w:rPr>
          <w:rFonts w:ascii="Arial" w:hAnsi="Arial" w:cs="Arial"/>
          <w:b/>
          <w:sz w:val="24"/>
          <w:szCs w:val="24"/>
        </w:rPr>
        <w:t>4</w:t>
      </w:r>
      <w:r w:rsidR="004231F7" w:rsidRPr="00967950">
        <w:rPr>
          <w:rFonts w:ascii="Arial" w:hAnsi="Arial" w:cs="Arial"/>
          <w:b/>
          <w:sz w:val="24"/>
          <w:szCs w:val="24"/>
        </w:rPr>
        <w:t xml:space="preserve"> </w:t>
      </w:r>
      <w:r w:rsidR="004231F7" w:rsidRPr="00967950">
        <w:rPr>
          <w:rFonts w:ascii="Arial" w:hAnsi="Arial" w:cs="Arial"/>
          <w:bCs/>
          <w:sz w:val="24"/>
          <w:szCs w:val="24"/>
        </w:rPr>
        <w:t>–</w:t>
      </w:r>
      <w:bookmarkStart w:id="4" w:name="_Hlk503854280"/>
      <w:r w:rsidR="004231F7" w:rsidRPr="00967950">
        <w:rPr>
          <w:rFonts w:ascii="Arial" w:hAnsi="Arial" w:cs="Arial"/>
          <w:bCs/>
          <w:sz w:val="24"/>
          <w:szCs w:val="24"/>
        </w:rPr>
        <w:t xml:space="preserve"> </w:t>
      </w:r>
      <w:bookmarkEnd w:id="4"/>
      <w:r w:rsidR="004231F7" w:rsidRPr="00967950">
        <w:rPr>
          <w:rFonts w:ascii="Arial" w:hAnsi="Arial" w:cs="Arial"/>
          <w:bCs/>
          <w:sz w:val="24"/>
          <w:szCs w:val="24"/>
        </w:rPr>
        <w:t>Wzór protokołu odbioru</w:t>
      </w:r>
    </w:p>
    <w:p w14:paraId="2278BCD8" w14:textId="2825BF9B" w:rsidR="00967950" w:rsidRDefault="00967950" w:rsidP="00967950">
      <w:pPr>
        <w:pStyle w:val="Default"/>
        <w:spacing w:before="360" w:after="120" w:line="312" w:lineRule="auto"/>
        <w:ind w:left="3544" w:right="170" w:firstLine="1701"/>
        <w:rPr>
          <w:rFonts w:ascii="Arial" w:eastAsiaTheme="minorHAnsi" w:hAnsi="Arial" w:cs="Arial"/>
          <w:color w:val="auto"/>
          <w:lang w:eastAsia="en-US"/>
        </w:rPr>
      </w:pPr>
      <w:r w:rsidRPr="00967950">
        <w:rPr>
          <w:rFonts w:ascii="Arial" w:eastAsiaTheme="minorHAnsi" w:hAnsi="Arial" w:cs="Arial"/>
          <w:color w:val="auto"/>
          <w:lang w:eastAsia="en-US"/>
        </w:rPr>
        <w:t>Zatwierdzam</w:t>
      </w:r>
    </w:p>
    <w:p w14:paraId="6009E2A3" w14:textId="460DB740" w:rsidR="003717C7" w:rsidRPr="003717C7" w:rsidRDefault="003717C7" w:rsidP="003717C7">
      <w:pPr>
        <w:pStyle w:val="Default"/>
        <w:spacing w:before="120" w:after="120" w:line="312" w:lineRule="auto"/>
        <w:ind w:left="3544" w:right="170" w:firstLine="1701"/>
        <w:rPr>
          <w:rFonts w:ascii="Arial" w:eastAsiaTheme="minorHAnsi" w:hAnsi="Arial" w:cs="Arial"/>
          <w:b/>
          <w:bCs/>
          <w:color w:val="auto"/>
          <w:lang w:eastAsia="en-US"/>
        </w:rPr>
      </w:pPr>
      <w:r w:rsidRPr="003717C7">
        <w:rPr>
          <w:rFonts w:ascii="Arial" w:eastAsiaTheme="minorHAnsi" w:hAnsi="Arial" w:cs="Arial"/>
          <w:b/>
          <w:bCs/>
          <w:color w:val="auto"/>
          <w:lang w:eastAsia="en-US"/>
        </w:rPr>
        <w:t>Dyrektor</w:t>
      </w:r>
    </w:p>
    <w:p w14:paraId="72CB69C8" w14:textId="4E98033B" w:rsidR="003717C7" w:rsidRPr="003717C7" w:rsidRDefault="003717C7" w:rsidP="003717C7">
      <w:pPr>
        <w:pStyle w:val="Default"/>
        <w:spacing w:before="120" w:after="120" w:line="312" w:lineRule="auto"/>
        <w:ind w:left="3544" w:right="170" w:firstLine="1701"/>
        <w:rPr>
          <w:rFonts w:ascii="Arial" w:eastAsiaTheme="minorHAnsi" w:hAnsi="Arial" w:cs="Arial"/>
          <w:b/>
          <w:bCs/>
          <w:color w:val="auto"/>
          <w:lang w:eastAsia="en-US"/>
        </w:rPr>
      </w:pPr>
      <w:r w:rsidRPr="003717C7">
        <w:rPr>
          <w:rFonts w:ascii="Arial" w:eastAsiaTheme="minorHAnsi" w:hAnsi="Arial" w:cs="Arial"/>
          <w:b/>
          <w:bCs/>
          <w:color w:val="auto"/>
          <w:lang w:eastAsia="en-US"/>
        </w:rPr>
        <w:t>Regionalnego Centrum Polityki</w:t>
      </w:r>
    </w:p>
    <w:p w14:paraId="596AD919" w14:textId="117FEC5C" w:rsidR="003717C7" w:rsidRPr="003717C7" w:rsidRDefault="003717C7" w:rsidP="003717C7">
      <w:pPr>
        <w:pStyle w:val="Default"/>
        <w:spacing w:before="120" w:after="120" w:line="312" w:lineRule="auto"/>
        <w:ind w:left="3544" w:right="170" w:firstLine="1701"/>
        <w:rPr>
          <w:rFonts w:ascii="Arial" w:eastAsiaTheme="minorHAnsi" w:hAnsi="Arial" w:cs="Arial"/>
          <w:b/>
          <w:bCs/>
          <w:color w:val="auto"/>
          <w:lang w:eastAsia="en-US"/>
        </w:rPr>
      </w:pPr>
      <w:r w:rsidRPr="003717C7">
        <w:rPr>
          <w:rFonts w:ascii="Arial" w:eastAsiaTheme="minorHAnsi" w:hAnsi="Arial" w:cs="Arial"/>
          <w:b/>
          <w:bCs/>
          <w:color w:val="auto"/>
          <w:lang w:eastAsia="en-US"/>
        </w:rPr>
        <w:t>Społecznej w Łodzi</w:t>
      </w:r>
    </w:p>
    <w:p w14:paraId="27F07E0D" w14:textId="76225AD0" w:rsidR="003717C7" w:rsidRPr="00967950" w:rsidRDefault="003717C7" w:rsidP="003717C7">
      <w:pPr>
        <w:pStyle w:val="Default"/>
        <w:spacing w:before="360" w:after="120" w:line="312" w:lineRule="auto"/>
        <w:ind w:left="3544" w:right="170" w:firstLine="1701"/>
        <w:rPr>
          <w:rFonts w:ascii="Arial" w:eastAsiaTheme="minorHAnsi" w:hAnsi="Arial" w:cs="Arial"/>
          <w:color w:val="auto"/>
          <w:lang w:eastAsia="en-US"/>
        </w:rPr>
      </w:pPr>
      <w:r>
        <w:rPr>
          <w:rFonts w:ascii="Arial" w:eastAsiaTheme="minorHAnsi" w:hAnsi="Arial" w:cs="Arial"/>
          <w:color w:val="auto"/>
          <w:lang w:eastAsia="en-US"/>
        </w:rPr>
        <w:t>Kamila Dudkiewicz</w:t>
      </w:r>
    </w:p>
    <w:p w14:paraId="25116BE6" w14:textId="3BC52D57" w:rsidR="00784313" w:rsidRPr="00967950" w:rsidRDefault="00967950" w:rsidP="00967950">
      <w:pPr>
        <w:pStyle w:val="Default"/>
        <w:tabs>
          <w:tab w:val="center" w:leader="dot" w:pos="7938"/>
        </w:tabs>
        <w:spacing w:before="960" w:after="120" w:line="312" w:lineRule="auto"/>
        <w:ind w:left="3544" w:right="170" w:firstLine="1701"/>
        <w:rPr>
          <w:rFonts w:ascii="Arial" w:eastAsiaTheme="minorHAnsi" w:hAnsi="Arial" w:cs="Arial"/>
          <w:color w:val="auto"/>
          <w:lang w:eastAsia="en-US"/>
        </w:rPr>
      </w:pPr>
      <w:r w:rsidRPr="00967950">
        <w:rPr>
          <w:rFonts w:ascii="Arial" w:eastAsiaTheme="minorHAnsi" w:hAnsi="Arial" w:cs="Arial"/>
          <w:color w:val="auto"/>
          <w:lang w:eastAsia="en-US"/>
        </w:rPr>
        <w:t>Łódź, dnia</w:t>
      </w:r>
      <w:r>
        <w:rPr>
          <w:rFonts w:ascii="Arial" w:eastAsiaTheme="minorHAnsi" w:hAnsi="Arial" w:cs="Arial"/>
          <w:color w:val="auto"/>
          <w:lang w:eastAsia="en-US"/>
        </w:rPr>
        <w:t xml:space="preserve"> </w:t>
      </w:r>
      <w:r w:rsidR="003717C7">
        <w:rPr>
          <w:rFonts w:ascii="Arial" w:eastAsiaTheme="minorHAnsi" w:hAnsi="Arial" w:cs="Arial"/>
          <w:color w:val="auto"/>
          <w:lang w:eastAsia="en-US"/>
        </w:rPr>
        <w:t xml:space="preserve">17 września </w:t>
      </w:r>
      <w:r w:rsidRPr="00967950">
        <w:rPr>
          <w:rFonts w:ascii="Arial" w:eastAsiaTheme="minorHAnsi" w:hAnsi="Arial" w:cs="Arial"/>
          <w:color w:val="auto"/>
          <w:lang w:eastAsia="en-US"/>
        </w:rPr>
        <w:t>2025 roku</w:t>
      </w:r>
    </w:p>
    <w:sectPr w:rsidR="00784313" w:rsidRPr="00967950" w:rsidSect="008E3935">
      <w:headerReference w:type="default" r:id="rId8"/>
      <w:footerReference w:type="default" r:id="rId9"/>
      <w:pgSz w:w="12240" w:h="15840" w:code="1"/>
      <w:pgMar w:top="1417" w:right="1417" w:bottom="2268" w:left="1417" w:header="13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1A5F" w14:textId="77777777" w:rsidR="00D84BF5" w:rsidRDefault="00D84BF5" w:rsidP="004231F7">
      <w:r>
        <w:separator/>
      </w:r>
    </w:p>
  </w:endnote>
  <w:endnote w:type="continuationSeparator" w:id="0">
    <w:p w14:paraId="52B4E2DB" w14:textId="77777777" w:rsidR="00D84BF5" w:rsidRDefault="00D84BF5" w:rsidP="0042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FF58" w14:textId="20A898DB" w:rsidR="008E5637" w:rsidRDefault="008E5637">
    <w:pPr>
      <w:pStyle w:val="Stopka"/>
    </w:pPr>
    <w:r>
      <w:rPr>
        <w:noProof/>
      </w:rPr>
      <w:drawing>
        <wp:inline distT="0" distB="0" distL="0" distR="0" wp14:anchorId="7EFCCFD6" wp14:editId="300F2304">
          <wp:extent cx="5753100" cy="447675"/>
          <wp:effectExtent l="0" t="0" r="0" b="9525"/>
          <wp:docPr id="12289735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7354"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47675"/>
                  </a:xfrm>
                  <a:prstGeom prst="rect">
                    <a:avLst/>
                  </a:prstGeom>
                  <a:noFill/>
                  <a:ln>
                    <a:noFill/>
                  </a:ln>
                </pic:spPr>
              </pic:pic>
            </a:graphicData>
          </a:graphic>
        </wp:inline>
      </w:drawing>
    </w:r>
  </w:p>
  <w:p w14:paraId="40F95B95" w14:textId="77777777" w:rsidR="008E5637" w:rsidRPr="008E5637" w:rsidRDefault="008E5637" w:rsidP="008E5637">
    <w:pPr>
      <w:numPr>
        <w:ilvl w:val="1"/>
        <w:numId w:val="0"/>
      </w:numPr>
      <w:spacing w:after="160" w:line="276" w:lineRule="auto"/>
      <w:jc w:val="center"/>
      <w:rPr>
        <w:rFonts w:ascii="Arial" w:eastAsia="Times New Roman" w:hAnsi="Arial" w:cs="Arial"/>
        <w:color w:val="5A5A5A"/>
        <w:lang w:eastAsia="en-US"/>
      </w:rPr>
    </w:pPr>
    <w:bookmarkStart w:id="5" w:name="_Hlk199407617"/>
    <w:r w:rsidRPr="008E5637">
      <w:rPr>
        <w:rFonts w:ascii="Arial" w:eastAsia="Times New Roman" w:hAnsi="Arial" w:cs="Arial"/>
        <w:color w:val="5A5A5A"/>
        <w:sz w:val="16"/>
        <w:szCs w:val="16"/>
        <w:lang w:eastAsia="en-US"/>
      </w:rPr>
      <w:t>Projekt „</w:t>
    </w:r>
    <w:r w:rsidRPr="008E5637">
      <w:rPr>
        <w:rFonts w:ascii="Arial" w:eastAsia="Times New Roman" w:hAnsi="Arial" w:cs="Arial"/>
        <w:iCs/>
        <w:color w:val="5A5A5A"/>
        <w:sz w:val="16"/>
        <w:szCs w:val="16"/>
        <w:lang w:eastAsia="en-US"/>
      </w:rPr>
      <w:t>Zbudowanie systemu koordynacji i monitorowania regionalnych działań na rzecz kształcenia zawodowego, szkolnictwa wyższego oraz uczenia się przez całe życie, w tym uczenia się dorosłych” jest finansowany ze środków</w:t>
    </w:r>
    <w:r w:rsidRPr="008E5637">
      <w:rPr>
        <w:rFonts w:ascii="Arial" w:eastAsia="Times New Roman" w:hAnsi="Arial" w:cs="Arial"/>
        <w:iCs/>
        <w:color w:val="5A5A5A"/>
        <w:sz w:val="16"/>
        <w:szCs w:val="16"/>
        <w:lang w:eastAsia="en-US"/>
      </w:rPr>
      <w:br/>
      <w:t>Krajowego Planu Odbudowy i Zwiększania Odporności.</w:t>
    </w:r>
  </w:p>
  <w:bookmarkEnd w:id="5"/>
  <w:p w14:paraId="36A23C32" w14:textId="77777777" w:rsidR="008E5637" w:rsidRDefault="008E56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52BF" w14:textId="77777777" w:rsidR="00D84BF5" w:rsidRDefault="00D84BF5" w:rsidP="004231F7">
      <w:r>
        <w:separator/>
      </w:r>
    </w:p>
  </w:footnote>
  <w:footnote w:type="continuationSeparator" w:id="0">
    <w:p w14:paraId="49A384BC" w14:textId="77777777" w:rsidR="00D84BF5" w:rsidRDefault="00D84BF5" w:rsidP="0042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F02E" w14:textId="0709639E" w:rsidR="004231F7" w:rsidRDefault="008E5637">
    <w:pPr>
      <w:pStyle w:val="Nagwek"/>
    </w:pPr>
    <w:r w:rsidRPr="00F30532">
      <w:rPr>
        <w:rFonts w:ascii="Times New Roman" w:eastAsia="Aptos" w:hAnsi="Times New Roman"/>
        <w:noProof/>
      </w:rPr>
      <w:drawing>
        <wp:anchor distT="0" distB="0" distL="114300" distR="114300" simplePos="0" relativeHeight="251661312" behindDoc="1" locked="0" layoutInCell="1" allowOverlap="1" wp14:anchorId="0E3F5807" wp14:editId="69BECD15">
          <wp:simplePos x="0" y="0"/>
          <wp:positionH relativeFrom="margin">
            <wp:posOffset>4457700</wp:posOffset>
          </wp:positionH>
          <wp:positionV relativeFrom="paragraph">
            <wp:posOffset>-666750</wp:posOffset>
          </wp:positionV>
          <wp:extent cx="1466850" cy="666750"/>
          <wp:effectExtent l="0" t="0" r="0" b="0"/>
          <wp:wrapNone/>
          <wp:docPr id="684536666"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36666" name="Obraz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667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95BA46F" wp14:editId="2C17C9E8">
          <wp:simplePos x="0" y="0"/>
          <wp:positionH relativeFrom="margin">
            <wp:posOffset>634</wp:posOffset>
          </wp:positionH>
          <wp:positionV relativeFrom="paragraph">
            <wp:posOffset>-620395</wp:posOffset>
          </wp:positionV>
          <wp:extent cx="1057275" cy="620132"/>
          <wp:effectExtent l="0" t="0" r="0" b="8890"/>
          <wp:wrapNone/>
          <wp:docPr id="761629485"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29485" name="Obraz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62013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64C"/>
    <w:multiLevelType w:val="hybridMultilevel"/>
    <w:tmpl w:val="A020607A"/>
    <w:lvl w:ilvl="0" w:tplc="72F8F7D2">
      <w:start w:val="1"/>
      <w:numFmt w:val="upperRoman"/>
      <w:pStyle w:val="Nagwek1"/>
      <w:lvlText w:val="%1."/>
      <w:lvlJc w:val="righ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45550"/>
    <w:multiLevelType w:val="multilevel"/>
    <w:tmpl w:val="90FE05A8"/>
    <w:lvl w:ilvl="0">
      <w:start w:val="1"/>
      <w:numFmt w:val="decimal"/>
      <w:lvlText w:val="%1."/>
      <w:lvlJc w:val="left"/>
      <w:pPr>
        <w:ind w:left="1440" w:hanging="360"/>
      </w:p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06A577C"/>
    <w:multiLevelType w:val="multilevel"/>
    <w:tmpl w:val="157EC78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EE4541"/>
    <w:multiLevelType w:val="multilevel"/>
    <w:tmpl w:val="359C1D3C"/>
    <w:lvl w:ilvl="0">
      <w:start w:val="1"/>
      <w:numFmt w:val="decimal"/>
      <w:lvlText w:val="%1."/>
      <w:lvlJc w:val="left"/>
      <w:pPr>
        <w:ind w:left="720" w:hanging="360"/>
      </w:pPr>
      <w:rPr>
        <w:rFonts w:ascii="Calibri Light" w:hAnsi="Calibri Light" w:cs="Calibri Light" w:hint="default"/>
        <w:b/>
        <w:bCs/>
        <w:sz w:val="24"/>
        <w:szCs w:val="24"/>
        <w:lang w:val="pl-PL"/>
      </w:rPr>
    </w:lvl>
    <w:lvl w:ilvl="1">
      <w:start w:val="1"/>
      <w:numFmt w:val="lowerLetter"/>
      <w:lvlText w:val="%2)"/>
      <w:lvlJc w:val="left"/>
      <w:pPr>
        <w:ind w:left="1070" w:hanging="360"/>
      </w:pPr>
      <w:rPr>
        <w:b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631B51AA"/>
    <w:multiLevelType w:val="hybridMultilevel"/>
    <w:tmpl w:val="B8A0887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2145390281">
    <w:abstractNumId w:val="0"/>
  </w:num>
  <w:num w:numId="2" w16cid:durableId="1371148936">
    <w:abstractNumId w:val="4"/>
  </w:num>
  <w:num w:numId="3" w16cid:durableId="843130737">
    <w:abstractNumId w:val="3"/>
  </w:num>
  <w:num w:numId="4" w16cid:durableId="1276138706">
    <w:abstractNumId w:val="2"/>
  </w:num>
  <w:num w:numId="5" w16cid:durableId="999578930">
    <w:abstractNumId w:val="1"/>
  </w:num>
  <w:num w:numId="6" w16cid:durableId="1069234711">
    <w:abstractNumId w:val="0"/>
  </w:num>
  <w:num w:numId="7" w16cid:durableId="212430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F7"/>
    <w:rsid w:val="00005A1A"/>
    <w:rsid w:val="00016413"/>
    <w:rsid w:val="00027D5F"/>
    <w:rsid w:val="000A08E0"/>
    <w:rsid w:val="000E76F9"/>
    <w:rsid w:val="00111087"/>
    <w:rsid w:val="00122DF9"/>
    <w:rsid w:val="00132971"/>
    <w:rsid w:val="00160BE9"/>
    <w:rsid w:val="001A0D29"/>
    <w:rsid w:val="001B14EA"/>
    <w:rsid w:val="001C44B4"/>
    <w:rsid w:val="001C5DF3"/>
    <w:rsid w:val="0029315F"/>
    <w:rsid w:val="002951CD"/>
    <w:rsid w:val="002C319C"/>
    <w:rsid w:val="003259BD"/>
    <w:rsid w:val="003611A2"/>
    <w:rsid w:val="003717C7"/>
    <w:rsid w:val="003C4F71"/>
    <w:rsid w:val="003D3C9C"/>
    <w:rsid w:val="003E0F39"/>
    <w:rsid w:val="003E5D3E"/>
    <w:rsid w:val="00400E05"/>
    <w:rsid w:val="00416009"/>
    <w:rsid w:val="004231F7"/>
    <w:rsid w:val="00426CCA"/>
    <w:rsid w:val="004468DA"/>
    <w:rsid w:val="00462B79"/>
    <w:rsid w:val="00525E38"/>
    <w:rsid w:val="00586D31"/>
    <w:rsid w:val="00593162"/>
    <w:rsid w:val="005C5281"/>
    <w:rsid w:val="005D2355"/>
    <w:rsid w:val="00612350"/>
    <w:rsid w:val="00645FC1"/>
    <w:rsid w:val="0068289F"/>
    <w:rsid w:val="006976A0"/>
    <w:rsid w:val="006A6EA6"/>
    <w:rsid w:val="007023F3"/>
    <w:rsid w:val="00704117"/>
    <w:rsid w:val="007320A7"/>
    <w:rsid w:val="00747046"/>
    <w:rsid w:val="00775915"/>
    <w:rsid w:val="00784313"/>
    <w:rsid w:val="007B0797"/>
    <w:rsid w:val="007C3885"/>
    <w:rsid w:val="007E6BFF"/>
    <w:rsid w:val="00810890"/>
    <w:rsid w:val="00824FBE"/>
    <w:rsid w:val="00850C83"/>
    <w:rsid w:val="00862627"/>
    <w:rsid w:val="0088268E"/>
    <w:rsid w:val="008D59BE"/>
    <w:rsid w:val="008E3935"/>
    <w:rsid w:val="008E5637"/>
    <w:rsid w:val="008F2E1D"/>
    <w:rsid w:val="009419E6"/>
    <w:rsid w:val="009602DC"/>
    <w:rsid w:val="00964E37"/>
    <w:rsid w:val="00967950"/>
    <w:rsid w:val="00AB786C"/>
    <w:rsid w:val="00AB7D84"/>
    <w:rsid w:val="00AC2FE6"/>
    <w:rsid w:val="00B63E3A"/>
    <w:rsid w:val="00B779A4"/>
    <w:rsid w:val="00BB2FE8"/>
    <w:rsid w:val="00BB54F0"/>
    <w:rsid w:val="00BC275D"/>
    <w:rsid w:val="00BF3A4D"/>
    <w:rsid w:val="00C2537A"/>
    <w:rsid w:val="00C33BED"/>
    <w:rsid w:val="00C45C14"/>
    <w:rsid w:val="00C72B8D"/>
    <w:rsid w:val="00C96553"/>
    <w:rsid w:val="00C968B8"/>
    <w:rsid w:val="00D06540"/>
    <w:rsid w:val="00D5234F"/>
    <w:rsid w:val="00D84BF5"/>
    <w:rsid w:val="00E26D53"/>
    <w:rsid w:val="00E95921"/>
    <w:rsid w:val="00EA1ED8"/>
    <w:rsid w:val="00EB43E7"/>
    <w:rsid w:val="00EF67FB"/>
    <w:rsid w:val="00FE19AC"/>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20EF8"/>
  <w15:chartTrackingRefBased/>
  <w15:docId w15:val="{937C4B97-DFDB-481B-961A-2DEF2A95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31F7"/>
    <w:pPr>
      <w:spacing w:after="0" w:line="240" w:lineRule="auto"/>
    </w:pPr>
    <w:rPr>
      <w:rFonts w:ascii="Calibri" w:hAnsi="Calibri" w:cs="Times New Roman"/>
      <w:lang w:val="pl-PL" w:eastAsia="pl-PL"/>
    </w:rPr>
  </w:style>
  <w:style w:type="paragraph" w:styleId="Nagwek1">
    <w:name w:val="heading 1"/>
    <w:basedOn w:val="Normalny"/>
    <w:next w:val="Normalny"/>
    <w:link w:val="Nagwek1Znak"/>
    <w:uiPriority w:val="9"/>
    <w:qFormat/>
    <w:rsid w:val="004231F7"/>
    <w:pPr>
      <w:keepNext/>
      <w:keepLines/>
      <w:numPr>
        <w:numId w:val="1"/>
      </w:numPr>
      <w:spacing w:before="240" w:after="120"/>
      <w:outlineLvl w:val="0"/>
    </w:pPr>
    <w:rPr>
      <w:rFonts w:eastAsiaTheme="majorEastAsia"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metarzmagda">
    <w:name w:val="kometarz magda"/>
    <w:basedOn w:val="Tekstkomentarza"/>
    <w:link w:val="kometarzmagdaZnak"/>
    <w:autoRedefine/>
    <w:qFormat/>
    <w:rsid w:val="00775915"/>
  </w:style>
  <w:style w:type="character" w:customStyle="1" w:styleId="kometarzmagdaZnak">
    <w:name w:val="kometarz magda Znak"/>
    <w:basedOn w:val="TekstkomentarzaZnak"/>
    <w:link w:val="kometarzmagda"/>
    <w:rsid w:val="00775915"/>
    <w:rPr>
      <w:rFonts w:ascii="Calibri" w:eastAsia="Calibri" w:hAnsi="Calibri"/>
      <w:color w:val="7030A0"/>
      <w:sz w:val="20"/>
      <w:szCs w:val="20"/>
      <w:lang w:val="pl-PL" w:eastAsia="ar-SA"/>
    </w:rPr>
  </w:style>
  <w:style w:type="paragraph" w:styleId="Tekstkomentarza">
    <w:name w:val="annotation text"/>
    <w:basedOn w:val="Normalny"/>
    <w:link w:val="TekstkomentarzaZnak"/>
    <w:rsid w:val="003E5D3E"/>
    <w:pPr>
      <w:spacing w:after="200" w:line="276" w:lineRule="auto"/>
    </w:pPr>
    <w:rPr>
      <w:rFonts w:eastAsia="Calibri"/>
      <w:color w:val="7030A0"/>
      <w:lang w:val="en-US"/>
    </w:rPr>
  </w:style>
  <w:style w:type="character" w:customStyle="1" w:styleId="TekstkomentarzaZnak">
    <w:name w:val="Tekst komentarza Znak"/>
    <w:link w:val="Tekstkomentarza"/>
    <w:rsid w:val="003E5D3E"/>
    <w:rPr>
      <w:rFonts w:ascii="Calibri" w:eastAsia="Calibri" w:hAnsi="Calibri"/>
      <w:color w:val="7030A0"/>
    </w:rPr>
  </w:style>
  <w:style w:type="paragraph" w:styleId="Tekstdymka">
    <w:name w:val="Balloon Text"/>
    <w:basedOn w:val="Normalny"/>
    <w:link w:val="TekstdymkaZnak"/>
    <w:autoRedefine/>
    <w:uiPriority w:val="99"/>
    <w:rsid w:val="004468DA"/>
    <w:pPr>
      <w:suppressAutoHyphens/>
    </w:pPr>
    <w:rPr>
      <w:rFonts w:ascii="Tahoma" w:eastAsia="Calibri" w:hAnsi="Tahoma" w:cs="Tahoma"/>
      <w:color w:val="7030A0"/>
      <w:sz w:val="16"/>
      <w:szCs w:val="16"/>
      <w:lang w:val="en-US" w:eastAsia="ar-SA"/>
    </w:rPr>
  </w:style>
  <w:style w:type="character" w:customStyle="1" w:styleId="TekstdymkaZnak">
    <w:name w:val="Tekst dymka Znak"/>
    <w:link w:val="Tekstdymka"/>
    <w:uiPriority w:val="99"/>
    <w:rsid w:val="004468DA"/>
    <w:rPr>
      <w:rFonts w:ascii="Tahoma" w:eastAsia="Calibri" w:hAnsi="Tahoma" w:cs="Tahoma"/>
      <w:color w:val="7030A0"/>
      <w:sz w:val="16"/>
      <w:szCs w:val="16"/>
      <w:lang w:eastAsia="ar-SA"/>
    </w:rPr>
  </w:style>
  <w:style w:type="character" w:styleId="Odwoaniedokomentarza">
    <w:name w:val="annotation reference"/>
    <w:basedOn w:val="Domylnaczcionkaakapitu"/>
    <w:uiPriority w:val="99"/>
    <w:semiHidden/>
    <w:unhideWhenUsed/>
    <w:rsid w:val="00810890"/>
    <w:rPr>
      <w:color w:val="7030A0"/>
      <w:sz w:val="16"/>
      <w:szCs w:val="16"/>
    </w:rPr>
  </w:style>
  <w:style w:type="paragraph" w:styleId="Tematkomentarza">
    <w:name w:val="annotation subject"/>
    <w:basedOn w:val="Tekstkomentarza"/>
    <w:next w:val="Tekstkomentarza"/>
    <w:link w:val="TematkomentarzaZnak"/>
    <w:uiPriority w:val="99"/>
    <w:semiHidden/>
    <w:unhideWhenUsed/>
    <w:rsid w:val="00810890"/>
    <w:rPr>
      <w:b/>
      <w:bCs/>
      <w:color w:val="auto"/>
    </w:rPr>
  </w:style>
  <w:style w:type="character" w:customStyle="1" w:styleId="TematkomentarzaZnak">
    <w:name w:val="Temat komentarza Znak"/>
    <w:basedOn w:val="TekstkomentarzaZnak"/>
    <w:link w:val="Tematkomentarza"/>
    <w:uiPriority w:val="99"/>
    <w:semiHidden/>
    <w:rsid w:val="00810890"/>
    <w:rPr>
      <w:rFonts w:ascii="Calibri" w:eastAsia="Calibri" w:hAnsi="Calibri"/>
      <w:b/>
      <w:bCs/>
      <w:color w:val="7030A0"/>
      <w:lang w:eastAsia="ar-SA"/>
    </w:rPr>
  </w:style>
  <w:style w:type="character" w:customStyle="1" w:styleId="Nagwek1Znak">
    <w:name w:val="Nagłówek 1 Znak"/>
    <w:basedOn w:val="Domylnaczcionkaakapitu"/>
    <w:link w:val="Nagwek1"/>
    <w:uiPriority w:val="9"/>
    <w:rsid w:val="004231F7"/>
    <w:rPr>
      <w:rFonts w:ascii="Calibri" w:eastAsiaTheme="majorEastAsia" w:hAnsi="Calibri" w:cstheme="majorBidi"/>
      <w:b/>
      <w:sz w:val="24"/>
      <w:szCs w:val="32"/>
      <w:lang w:val="pl-PL" w:eastAsia="pl-PL"/>
    </w:rPr>
  </w:style>
  <w:style w:type="paragraph" w:customStyle="1" w:styleId="Tutu">
    <w:name w:val="Tutuł"/>
    <w:basedOn w:val="Tytu"/>
    <w:link w:val="TutuZnak"/>
    <w:qFormat/>
    <w:rsid w:val="004231F7"/>
    <w:pPr>
      <w:spacing w:before="240" w:after="360" w:line="312" w:lineRule="auto"/>
      <w:contextualSpacing w:val="0"/>
      <w:jc w:val="center"/>
    </w:pPr>
    <w:rPr>
      <w:rFonts w:ascii="Calibri" w:hAnsi="Calibri"/>
      <w:b/>
      <w:sz w:val="28"/>
    </w:rPr>
  </w:style>
  <w:style w:type="character" w:customStyle="1" w:styleId="TutuZnak">
    <w:name w:val="Tutuł Znak"/>
    <w:basedOn w:val="TytuZnak"/>
    <w:link w:val="Tutu"/>
    <w:rsid w:val="004231F7"/>
    <w:rPr>
      <w:rFonts w:ascii="Calibri" w:eastAsiaTheme="majorEastAsia" w:hAnsi="Calibri" w:cstheme="majorBidi"/>
      <w:b/>
      <w:spacing w:val="-10"/>
      <w:kern w:val="28"/>
      <w:sz w:val="28"/>
      <w:szCs w:val="56"/>
      <w:lang w:val="pl-PL" w:eastAsia="pl-PL"/>
    </w:rPr>
  </w:style>
  <w:style w:type="paragraph" w:styleId="Tytu">
    <w:name w:val="Title"/>
    <w:basedOn w:val="Normalny"/>
    <w:next w:val="Normalny"/>
    <w:link w:val="TytuZnak"/>
    <w:uiPriority w:val="10"/>
    <w:qFormat/>
    <w:rsid w:val="004231F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31F7"/>
    <w:rPr>
      <w:rFonts w:asciiTheme="majorHAnsi" w:eastAsiaTheme="majorEastAsia" w:hAnsiTheme="majorHAnsi" w:cstheme="majorBidi"/>
      <w:spacing w:val="-10"/>
      <w:kern w:val="28"/>
      <w:sz w:val="56"/>
      <w:szCs w:val="56"/>
      <w:lang w:val="pl-PL" w:eastAsia="pl-PL"/>
    </w:rPr>
  </w:style>
  <w:style w:type="paragraph" w:customStyle="1" w:styleId="Default">
    <w:name w:val="Default"/>
    <w:rsid w:val="004231F7"/>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paragraph" w:styleId="Akapitzlist">
    <w:name w:val="List Paragraph"/>
    <w:basedOn w:val="Normalny"/>
    <w:uiPriority w:val="34"/>
    <w:qFormat/>
    <w:rsid w:val="004231F7"/>
    <w:pPr>
      <w:ind w:left="720"/>
      <w:contextualSpacing/>
    </w:pPr>
  </w:style>
  <w:style w:type="paragraph" w:styleId="Tekstpodstawowy2">
    <w:name w:val="Body Text 2"/>
    <w:basedOn w:val="Normalny"/>
    <w:link w:val="Tekstpodstawowy2Znak"/>
    <w:uiPriority w:val="99"/>
    <w:unhideWhenUsed/>
    <w:rsid w:val="004231F7"/>
    <w:pPr>
      <w:spacing w:after="120" w:line="480" w:lineRule="auto"/>
    </w:pPr>
    <w:rPr>
      <w:rFonts w:eastAsia="Calibri"/>
      <w:lang w:eastAsia="en-US"/>
    </w:rPr>
  </w:style>
  <w:style w:type="character" w:customStyle="1" w:styleId="Tekstpodstawowy2Znak">
    <w:name w:val="Tekst podstawowy 2 Znak"/>
    <w:basedOn w:val="Domylnaczcionkaakapitu"/>
    <w:link w:val="Tekstpodstawowy2"/>
    <w:uiPriority w:val="99"/>
    <w:rsid w:val="004231F7"/>
    <w:rPr>
      <w:rFonts w:ascii="Calibri" w:eastAsia="Calibri" w:hAnsi="Calibri" w:cs="Times New Roman"/>
      <w:lang w:val="pl-PL"/>
    </w:rPr>
  </w:style>
  <w:style w:type="paragraph" w:styleId="Nagwek">
    <w:name w:val="header"/>
    <w:basedOn w:val="Normalny"/>
    <w:link w:val="NagwekZnak"/>
    <w:uiPriority w:val="99"/>
    <w:unhideWhenUsed/>
    <w:rsid w:val="004231F7"/>
    <w:pPr>
      <w:tabs>
        <w:tab w:val="center" w:pos="4703"/>
        <w:tab w:val="right" w:pos="9406"/>
      </w:tabs>
    </w:pPr>
  </w:style>
  <w:style w:type="character" w:customStyle="1" w:styleId="NagwekZnak">
    <w:name w:val="Nagłówek Znak"/>
    <w:basedOn w:val="Domylnaczcionkaakapitu"/>
    <w:link w:val="Nagwek"/>
    <w:uiPriority w:val="99"/>
    <w:rsid w:val="004231F7"/>
    <w:rPr>
      <w:rFonts w:ascii="Calibri" w:hAnsi="Calibri" w:cs="Times New Roman"/>
      <w:lang w:val="pl-PL" w:eastAsia="pl-PL"/>
    </w:rPr>
  </w:style>
  <w:style w:type="paragraph" w:styleId="Stopka">
    <w:name w:val="footer"/>
    <w:basedOn w:val="Normalny"/>
    <w:link w:val="StopkaZnak"/>
    <w:uiPriority w:val="99"/>
    <w:unhideWhenUsed/>
    <w:rsid w:val="004231F7"/>
    <w:pPr>
      <w:tabs>
        <w:tab w:val="center" w:pos="4703"/>
        <w:tab w:val="right" w:pos="9406"/>
      </w:tabs>
    </w:pPr>
  </w:style>
  <w:style w:type="character" w:customStyle="1" w:styleId="StopkaZnak">
    <w:name w:val="Stopka Znak"/>
    <w:basedOn w:val="Domylnaczcionkaakapitu"/>
    <w:link w:val="Stopka"/>
    <w:uiPriority w:val="99"/>
    <w:rsid w:val="004231F7"/>
    <w:rPr>
      <w:rFonts w:ascii="Calibri" w:hAnsi="Calibri" w:cs="Times New Roman"/>
      <w:lang w:val="pl-PL" w:eastAsia="pl-PL"/>
    </w:rPr>
  </w:style>
  <w:style w:type="paragraph" w:styleId="Poprawka">
    <w:name w:val="Revision"/>
    <w:hidden/>
    <w:uiPriority w:val="99"/>
    <w:semiHidden/>
    <w:rsid w:val="001A0D29"/>
    <w:pPr>
      <w:spacing w:after="0" w:line="240" w:lineRule="auto"/>
    </w:pPr>
    <w:rPr>
      <w:rFonts w:ascii="Calibri" w:hAnsi="Calibri" w:cs="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CA73-17DB-49F0-BDE2-F6830CBD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777</Words>
  <Characters>4662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Zaproszenie do złożenia oferty_streaming</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złożenia oferty_streaming</dc:title>
  <dc:subject/>
  <dc:creator>Magdalena</dc:creator>
  <cp:keywords/>
  <dc:description/>
  <cp:lastModifiedBy>Emilian Krauze</cp:lastModifiedBy>
  <cp:revision>4</cp:revision>
  <cp:lastPrinted>2025-09-15T14:07:00Z</cp:lastPrinted>
  <dcterms:created xsi:type="dcterms:W3CDTF">2025-09-15T14:07:00Z</dcterms:created>
  <dcterms:modified xsi:type="dcterms:W3CDTF">2025-09-17T10:34:00Z</dcterms:modified>
</cp:coreProperties>
</file>